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0" w:rsidRPr="006055CB" w:rsidRDefault="00AF3970" w:rsidP="001A54A5">
      <w:pPr>
        <w:spacing w:before="0" w:beforeAutospacing="0" w:after="0" w:afterAutospacing="0"/>
        <w:jc w:val="both"/>
        <w:rPr>
          <w:rFonts w:ascii="Calibri" w:hAnsi="Calibri" w:cs="Arial"/>
          <w:sz w:val="24"/>
        </w:rPr>
      </w:pPr>
    </w:p>
    <w:p w:rsidR="00BD5C61" w:rsidRPr="006055CB" w:rsidRDefault="006B799C" w:rsidP="001A54A5">
      <w:pPr>
        <w:widowControl w:val="0"/>
        <w:autoSpaceDE w:val="0"/>
        <w:spacing w:before="0" w:beforeAutospacing="0" w:after="0" w:afterAutospacing="0"/>
        <w:ind w:left="0" w:right="0"/>
        <w:jc w:val="both"/>
        <w:rPr>
          <w:b/>
          <w:bCs/>
          <w:sz w:val="24"/>
        </w:rPr>
      </w:pPr>
      <w:r>
        <w:rPr>
          <w:b/>
          <w:bCs/>
          <w:sz w:val="24"/>
        </w:rPr>
        <w:t>Zápis z</w:t>
      </w:r>
      <w:r w:rsidR="00C50CEA">
        <w:rPr>
          <w:b/>
          <w:bCs/>
          <w:sz w:val="24"/>
        </w:rPr>
        <w:t>e</w:t>
      </w:r>
      <w:r>
        <w:rPr>
          <w:b/>
          <w:bCs/>
          <w:sz w:val="24"/>
        </w:rPr>
        <w:t xml:space="preserve"> </w:t>
      </w:r>
      <w:r w:rsidR="00C50CEA">
        <w:rPr>
          <w:b/>
          <w:bCs/>
          <w:sz w:val="24"/>
        </w:rPr>
        <w:t>zasedání</w:t>
      </w:r>
      <w:r>
        <w:rPr>
          <w:b/>
          <w:bCs/>
          <w:sz w:val="24"/>
        </w:rPr>
        <w:t xml:space="preserve"> Komise pro etiku ve výzkumu </w:t>
      </w:r>
      <w:r w:rsidR="00A25445">
        <w:rPr>
          <w:b/>
          <w:bCs/>
          <w:sz w:val="24"/>
        </w:rPr>
        <w:t>14. února 2019</w:t>
      </w:r>
    </w:p>
    <w:p w:rsidR="00BD5C61" w:rsidRPr="006055CB" w:rsidRDefault="00BD5C61" w:rsidP="001A54A5">
      <w:pPr>
        <w:autoSpaceDE w:val="0"/>
        <w:spacing w:before="0" w:beforeAutospacing="0" w:after="0" w:afterAutospacing="0"/>
        <w:ind w:left="0" w:right="0"/>
        <w:jc w:val="both"/>
        <w:rPr>
          <w:b/>
          <w:bCs/>
          <w:sz w:val="24"/>
        </w:rPr>
      </w:pPr>
    </w:p>
    <w:p w:rsidR="00BD5C61" w:rsidRPr="006055CB" w:rsidRDefault="00BD5C61" w:rsidP="001A54A5">
      <w:pPr>
        <w:autoSpaceDE w:val="0"/>
        <w:spacing w:before="0" w:beforeAutospacing="0" w:after="0" w:afterAutospacing="0"/>
        <w:ind w:left="0" w:right="0"/>
        <w:jc w:val="both"/>
        <w:rPr>
          <w:bCs/>
          <w:sz w:val="24"/>
        </w:rPr>
      </w:pPr>
    </w:p>
    <w:p w:rsidR="00BD5C61" w:rsidRPr="006055CB" w:rsidRDefault="00BD5C61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  <w:r w:rsidRPr="006055CB">
        <w:rPr>
          <w:bCs/>
          <w:sz w:val="24"/>
        </w:rPr>
        <w:t xml:space="preserve">Přítomni: </w:t>
      </w:r>
      <w:r w:rsidR="006B799C">
        <w:rPr>
          <w:bCs/>
          <w:sz w:val="24"/>
        </w:rPr>
        <w:t>Eva Hejzlarová, M</w:t>
      </w:r>
      <w:r w:rsidR="00C50CEA">
        <w:rPr>
          <w:bCs/>
          <w:sz w:val="24"/>
        </w:rPr>
        <w:t>arkéta</w:t>
      </w:r>
      <w:r w:rsidR="006B799C">
        <w:rPr>
          <w:bCs/>
          <w:sz w:val="24"/>
        </w:rPr>
        <w:t xml:space="preserve"> Zezulková, Petr Janský, Ondřej Klípa</w:t>
      </w:r>
    </w:p>
    <w:p w:rsidR="0070679E" w:rsidRPr="006055CB" w:rsidRDefault="00A25445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  <w:r>
        <w:rPr>
          <w:sz w:val="24"/>
        </w:rPr>
        <w:t xml:space="preserve">Omluven: </w:t>
      </w:r>
      <w:r>
        <w:rPr>
          <w:bCs/>
          <w:sz w:val="24"/>
        </w:rPr>
        <w:t>Emil Aslan</w:t>
      </w:r>
    </w:p>
    <w:p w:rsidR="00BD5C61" w:rsidRDefault="00BD5C61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1705AC" w:rsidRDefault="001705AC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C50CEA" w:rsidRPr="006055CB" w:rsidRDefault="00C50CEA" w:rsidP="00C50CEA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  <w:r w:rsidRPr="006055CB">
        <w:rPr>
          <w:sz w:val="24"/>
        </w:rPr>
        <w:t>Program:</w:t>
      </w:r>
    </w:p>
    <w:p w:rsidR="00C50CEA" w:rsidRPr="006055CB" w:rsidRDefault="00C50CEA" w:rsidP="00C50CEA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A25445" w:rsidRDefault="00A25445" w:rsidP="00C50CEA">
      <w:pPr>
        <w:numPr>
          <w:ilvl w:val="0"/>
          <w:numId w:val="5"/>
        </w:numPr>
        <w:spacing w:before="0" w:beforeAutospacing="0" w:after="0" w:afterAutospacing="0"/>
        <w:ind w:left="714" w:right="0" w:hanging="357"/>
        <w:rPr>
          <w:sz w:val="24"/>
        </w:rPr>
      </w:pPr>
      <w:r>
        <w:rPr>
          <w:sz w:val="24"/>
        </w:rPr>
        <w:t>Diskuse k Online Ethics Checklist</w:t>
      </w:r>
    </w:p>
    <w:p w:rsidR="00C50CEA" w:rsidRPr="007A7946" w:rsidRDefault="00A25445" w:rsidP="00C50CEA">
      <w:pPr>
        <w:numPr>
          <w:ilvl w:val="0"/>
          <w:numId w:val="5"/>
        </w:numPr>
        <w:spacing w:before="0" w:beforeAutospacing="0" w:after="0" w:afterAutospacing="0"/>
        <w:ind w:left="714" w:right="0" w:hanging="357"/>
        <w:rPr>
          <w:sz w:val="24"/>
        </w:rPr>
      </w:pPr>
      <w:r>
        <w:rPr>
          <w:sz w:val="24"/>
        </w:rPr>
        <w:t xml:space="preserve">Různé </w:t>
      </w:r>
    </w:p>
    <w:p w:rsidR="00C50CEA" w:rsidRDefault="00C50CEA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1705AC" w:rsidRDefault="001705AC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7A7946" w:rsidRPr="006055CB" w:rsidRDefault="007A7946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6B799C" w:rsidRDefault="006B799C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  <w:r>
        <w:rPr>
          <w:sz w:val="24"/>
        </w:rPr>
        <w:t xml:space="preserve">Na úvod setkání přivítala </w:t>
      </w:r>
      <w:r w:rsidR="00A25445">
        <w:rPr>
          <w:sz w:val="24"/>
        </w:rPr>
        <w:t xml:space="preserve">Dr. Zezulková přítomné členy komise, shrnula genezi vývoje Online Ethics Checklistu a vyzvala členy komise k dotazům </w:t>
      </w:r>
      <w:r w:rsidR="00DA3FAB">
        <w:rPr>
          <w:sz w:val="24"/>
        </w:rPr>
        <w:t xml:space="preserve">a </w:t>
      </w:r>
      <w:r w:rsidR="00A25445">
        <w:rPr>
          <w:sz w:val="24"/>
        </w:rPr>
        <w:t xml:space="preserve">komentářům. </w:t>
      </w:r>
    </w:p>
    <w:p w:rsidR="006B799C" w:rsidRDefault="006B799C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1705AC" w:rsidRDefault="001705AC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A25445" w:rsidRPr="00C50CEA" w:rsidRDefault="00A25445" w:rsidP="00A25445">
      <w:pPr>
        <w:autoSpaceDE w:val="0"/>
        <w:spacing w:before="0" w:beforeAutospacing="0" w:after="0" w:afterAutospacing="0"/>
        <w:ind w:left="0" w:right="0"/>
        <w:jc w:val="both"/>
        <w:rPr>
          <w:b/>
          <w:sz w:val="24"/>
        </w:rPr>
      </w:pPr>
      <w:r w:rsidRPr="00C50CEA">
        <w:rPr>
          <w:b/>
          <w:sz w:val="24"/>
        </w:rPr>
        <w:t xml:space="preserve">Ad 1. </w:t>
      </w:r>
      <w:r w:rsidRPr="00A25445">
        <w:rPr>
          <w:b/>
          <w:sz w:val="24"/>
        </w:rPr>
        <w:t>Diskuse k Online Ethics Checklist</w:t>
      </w:r>
    </w:p>
    <w:p w:rsidR="001705AC" w:rsidRDefault="001705AC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C50CEA" w:rsidRDefault="00A25445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  <w:r>
        <w:rPr>
          <w:sz w:val="24"/>
        </w:rPr>
        <w:t>Členové komise diskutovali o inspiračních zdrojích Online Ethics Checklistu, které byly v evropských grantových projektech</w:t>
      </w:r>
      <w:r w:rsidR="008E260B">
        <w:rPr>
          <w:sz w:val="24"/>
        </w:rPr>
        <w:t>,</w:t>
      </w:r>
      <w:r>
        <w:rPr>
          <w:sz w:val="24"/>
        </w:rPr>
        <w:t xml:space="preserve"> na Bournemouth University a na ostatních fakultách Univerzity Karlovy.  </w:t>
      </w:r>
    </w:p>
    <w:p w:rsidR="0024786A" w:rsidRDefault="00A25445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  <w:r>
        <w:rPr>
          <w:sz w:val="24"/>
        </w:rPr>
        <w:t xml:space="preserve">Následně </w:t>
      </w:r>
      <w:r w:rsidR="00DA3FAB">
        <w:rPr>
          <w:sz w:val="24"/>
        </w:rPr>
        <w:t>proběhla diskuse</w:t>
      </w:r>
      <w:r>
        <w:rPr>
          <w:sz w:val="24"/>
        </w:rPr>
        <w:t xml:space="preserve"> o zpřístupnění checklistu na internetu, </w:t>
      </w:r>
      <w:r w:rsidR="00C36197">
        <w:rPr>
          <w:sz w:val="24"/>
        </w:rPr>
        <w:t xml:space="preserve">jeho </w:t>
      </w:r>
      <w:r>
        <w:rPr>
          <w:sz w:val="24"/>
        </w:rPr>
        <w:t xml:space="preserve">zabezpečení </w:t>
      </w:r>
      <w:r w:rsidR="00C36197">
        <w:rPr>
          <w:sz w:val="24"/>
        </w:rPr>
        <w:t xml:space="preserve">                      </w:t>
      </w:r>
      <w:r>
        <w:rPr>
          <w:sz w:val="24"/>
        </w:rPr>
        <w:t>a</w:t>
      </w:r>
      <w:r w:rsidR="00C36197">
        <w:rPr>
          <w:sz w:val="24"/>
        </w:rPr>
        <w:t xml:space="preserve"> o</w:t>
      </w:r>
      <w:r>
        <w:rPr>
          <w:sz w:val="24"/>
        </w:rPr>
        <w:t xml:space="preserve"> ochran</w:t>
      </w:r>
      <w:r w:rsidR="00C36197">
        <w:rPr>
          <w:sz w:val="24"/>
        </w:rPr>
        <w:t>ě</w:t>
      </w:r>
      <w:r>
        <w:rPr>
          <w:sz w:val="24"/>
        </w:rPr>
        <w:t xml:space="preserve"> osobních dat s tím spojenou. </w:t>
      </w:r>
    </w:p>
    <w:p w:rsidR="008E260B" w:rsidRDefault="008E260B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  <w:r>
        <w:rPr>
          <w:sz w:val="24"/>
        </w:rPr>
        <w:t>Členové komise dále diskutovali nad jednotlivými dotazy v Online Ethics Checklistu, zejména o tom, kterých proje</w:t>
      </w:r>
      <w:r w:rsidR="001705AC">
        <w:rPr>
          <w:sz w:val="24"/>
        </w:rPr>
        <w:t>ktů by se dotazník</w:t>
      </w:r>
      <w:r>
        <w:rPr>
          <w:sz w:val="24"/>
        </w:rPr>
        <w:t xml:space="preserve"> měl týkat, i.e. teoretických</w:t>
      </w:r>
      <w:r w:rsidR="00C36197">
        <w:rPr>
          <w:sz w:val="24"/>
        </w:rPr>
        <w:t>,</w:t>
      </w:r>
      <w:r>
        <w:rPr>
          <w:sz w:val="24"/>
        </w:rPr>
        <w:t xml:space="preserve"> či </w:t>
      </w:r>
      <w:r w:rsidR="001705AC">
        <w:rPr>
          <w:sz w:val="24"/>
        </w:rPr>
        <w:t xml:space="preserve">jen těch </w:t>
      </w:r>
      <w:r>
        <w:rPr>
          <w:sz w:val="24"/>
        </w:rPr>
        <w:t xml:space="preserve">založených na sběru dat, dále o části „Human Participants“ a reflexi zapojení osob do výzkumu (např. dětí, </w:t>
      </w:r>
      <w:r w:rsidR="00C36197">
        <w:rPr>
          <w:sz w:val="24"/>
        </w:rPr>
        <w:t xml:space="preserve">handicapovaných, migrantů ad.) </w:t>
      </w:r>
      <w:r>
        <w:rPr>
          <w:sz w:val="24"/>
        </w:rPr>
        <w:t>a o formulacích některých otázek v</w:t>
      </w:r>
      <w:r w:rsidR="001705AC">
        <w:rPr>
          <w:sz w:val="24"/>
        </w:rPr>
        <w:t> </w:t>
      </w:r>
      <w:r>
        <w:rPr>
          <w:sz w:val="24"/>
        </w:rPr>
        <w:t>dotazníku</w:t>
      </w:r>
      <w:r w:rsidR="001705AC">
        <w:rPr>
          <w:sz w:val="24"/>
        </w:rPr>
        <w:t xml:space="preserve"> týkajících se např. výzkumu pod psychologickým tlakem</w:t>
      </w:r>
      <w:r>
        <w:rPr>
          <w:sz w:val="24"/>
        </w:rPr>
        <w:t xml:space="preserve">. </w:t>
      </w:r>
      <w:r w:rsidR="001705AC">
        <w:rPr>
          <w:sz w:val="24"/>
        </w:rPr>
        <w:t xml:space="preserve">Dotazník by se neměl týkat problematiky plagiátorství. </w:t>
      </w:r>
    </w:p>
    <w:p w:rsidR="00C50CEA" w:rsidRDefault="008E260B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  <w:r>
        <w:rPr>
          <w:sz w:val="24"/>
        </w:rPr>
        <w:t xml:space="preserve">Dr. Zezulková uvedla, že v plánu je také přiřazení odborné literatury k jednotlivým částem dotazníku. </w:t>
      </w:r>
    </w:p>
    <w:p w:rsidR="00C50CEA" w:rsidRDefault="00C50CEA" w:rsidP="001A54A5">
      <w:pPr>
        <w:autoSpaceDE w:val="0"/>
        <w:spacing w:before="0" w:beforeAutospacing="0" w:after="0" w:afterAutospacing="0"/>
        <w:ind w:left="0" w:right="0"/>
        <w:jc w:val="both"/>
        <w:rPr>
          <w:b/>
          <w:sz w:val="24"/>
        </w:rPr>
      </w:pPr>
    </w:p>
    <w:p w:rsidR="001705AC" w:rsidRDefault="001705AC" w:rsidP="001A54A5">
      <w:pPr>
        <w:autoSpaceDE w:val="0"/>
        <w:spacing w:before="0" w:beforeAutospacing="0" w:after="0" w:afterAutospacing="0"/>
        <w:ind w:left="0" w:right="0"/>
        <w:jc w:val="both"/>
        <w:rPr>
          <w:b/>
          <w:sz w:val="24"/>
        </w:rPr>
      </w:pPr>
    </w:p>
    <w:p w:rsidR="00C50CEA" w:rsidRPr="00C50CEA" w:rsidRDefault="00C50CEA" w:rsidP="001A54A5">
      <w:pPr>
        <w:autoSpaceDE w:val="0"/>
        <w:spacing w:before="0" w:beforeAutospacing="0" w:after="0" w:afterAutospacing="0"/>
        <w:ind w:left="0" w:right="0"/>
        <w:jc w:val="both"/>
        <w:rPr>
          <w:b/>
          <w:sz w:val="24"/>
        </w:rPr>
      </w:pPr>
      <w:r w:rsidRPr="00C50CEA">
        <w:rPr>
          <w:b/>
          <w:sz w:val="24"/>
        </w:rPr>
        <w:t xml:space="preserve">Ad </w:t>
      </w:r>
      <w:r w:rsidR="001705AC">
        <w:rPr>
          <w:b/>
          <w:sz w:val="24"/>
        </w:rPr>
        <w:t>2</w:t>
      </w:r>
      <w:r w:rsidRPr="00C50CEA">
        <w:rPr>
          <w:b/>
          <w:sz w:val="24"/>
        </w:rPr>
        <w:t>. Různé</w:t>
      </w:r>
    </w:p>
    <w:p w:rsidR="001705AC" w:rsidRDefault="001705AC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C50CEA" w:rsidRDefault="001705AC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  <w:r>
        <w:rPr>
          <w:sz w:val="24"/>
        </w:rPr>
        <w:t xml:space="preserve">Dr. Klípa </w:t>
      </w:r>
      <w:r w:rsidR="00C50CEA">
        <w:rPr>
          <w:sz w:val="24"/>
        </w:rPr>
        <w:t xml:space="preserve">přislíbil </w:t>
      </w:r>
      <w:r>
        <w:rPr>
          <w:sz w:val="24"/>
        </w:rPr>
        <w:t>překlad části Online Ethics Checklistu</w:t>
      </w:r>
      <w:r w:rsidR="00C50CEA">
        <w:rPr>
          <w:sz w:val="24"/>
        </w:rPr>
        <w:t>.</w:t>
      </w:r>
      <w:r>
        <w:rPr>
          <w:sz w:val="24"/>
        </w:rPr>
        <w:t xml:space="preserve"> </w:t>
      </w:r>
      <w:r w:rsidR="00DB53E1">
        <w:rPr>
          <w:sz w:val="24"/>
        </w:rPr>
        <w:t xml:space="preserve">T. Renner </w:t>
      </w:r>
      <w:r w:rsidR="00C36197">
        <w:rPr>
          <w:sz w:val="24"/>
        </w:rPr>
        <w:t>zjistí</w:t>
      </w:r>
      <w:r w:rsidR="00DB53E1">
        <w:rPr>
          <w:sz w:val="24"/>
        </w:rPr>
        <w:t xml:space="preserve"> na IT oddělení</w:t>
      </w:r>
      <w:r w:rsidR="00C36197">
        <w:rPr>
          <w:sz w:val="24"/>
        </w:rPr>
        <w:t xml:space="preserve"> možnosti</w:t>
      </w:r>
      <w:r>
        <w:rPr>
          <w:sz w:val="24"/>
        </w:rPr>
        <w:t xml:space="preserve"> webové</w:t>
      </w:r>
      <w:r w:rsidR="00C36197">
        <w:rPr>
          <w:sz w:val="24"/>
        </w:rPr>
        <w:t>ho</w:t>
      </w:r>
      <w:r>
        <w:rPr>
          <w:sz w:val="24"/>
        </w:rPr>
        <w:t xml:space="preserve"> zabezpečení online dotazníku. </w:t>
      </w:r>
    </w:p>
    <w:p w:rsidR="00DB53E1" w:rsidRDefault="00DB53E1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  <w:bookmarkStart w:id="0" w:name="_GoBack"/>
      <w:bookmarkEnd w:id="0"/>
    </w:p>
    <w:p w:rsidR="00DB53E1" w:rsidRDefault="00DB53E1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C50CEA" w:rsidRDefault="00C50CEA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C50CEA" w:rsidRDefault="00C50CEA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  <w:r>
        <w:rPr>
          <w:sz w:val="24"/>
        </w:rPr>
        <w:lastRenderedPageBreak/>
        <w:t xml:space="preserve">Příští setkání komise proběhne </w:t>
      </w:r>
      <w:r w:rsidR="000A3E80">
        <w:rPr>
          <w:sz w:val="24"/>
        </w:rPr>
        <w:t>28</w:t>
      </w:r>
      <w:r w:rsidR="001705AC">
        <w:rPr>
          <w:sz w:val="24"/>
        </w:rPr>
        <w:t xml:space="preserve">. března </w:t>
      </w:r>
      <w:r>
        <w:rPr>
          <w:sz w:val="24"/>
        </w:rPr>
        <w:t>201</w:t>
      </w:r>
      <w:r w:rsidR="001705AC">
        <w:rPr>
          <w:sz w:val="24"/>
        </w:rPr>
        <w:t>9</w:t>
      </w:r>
      <w:r>
        <w:rPr>
          <w:sz w:val="24"/>
        </w:rPr>
        <w:t xml:space="preserve"> od 14 hodin v místnosti č. 212, budova Hollar, Smetanovo náb. 6. </w:t>
      </w:r>
    </w:p>
    <w:p w:rsidR="006B1612" w:rsidRDefault="006B1612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6B1612" w:rsidRDefault="00F6329A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  <w:r>
        <w:rPr>
          <w:sz w:val="24"/>
        </w:rPr>
        <w:t>Příloha zápisu: Online Ethics Checklist.</w:t>
      </w:r>
    </w:p>
    <w:p w:rsidR="006B1612" w:rsidRDefault="006B1612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DA3FAB" w:rsidRDefault="00DA3FAB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6B799C" w:rsidRDefault="00C50CEA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  <w:r>
        <w:rPr>
          <w:sz w:val="24"/>
        </w:rPr>
        <w:t xml:space="preserve">V Praze </w:t>
      </w:r>
      <w:r w:rsidR="001705AC">
        <w:rPr>
          <w:sz w:val="24"/>
        </w:rPr>
        <w:t>15</w:t>
      </w:r>
      <w:r>
        <w:rPr>
          <w:sz w:val="24"/>
        </w:rPr>
        <w:t xml:space="preserve">. </w:t>
      </w:r>
      <w:r w:rsidR="001705AC">
        <w:rPr>
          <w:sz w:val="24"/>
        </w:rPr>
        <w:t>února</w:t>
      </w:r>
      <w:r>
        <w:rPr>
          <w:sz w:val="24"/>
        </w:rPr>
        <w:t xml:space="preserve"> 201</w:t>
      </w:r>
      <w:r w:rsidR="001705AC">
        <w:rPr>
          <w:sz w:val="24"/>
        </w:rPr>
        <w:t>9</w:t>
      </w:r>
    </w:p>
    <w:p w:rsidR="0031504B" w:rsidRDefault="0031504B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C50CEA" w:rsidRDefault="00C50CEA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DA3FAB" w:rsidRDefault="00DA3FAB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  <w:r>
        <w:rPr>
          <w:sz w:val="24"/>
        </w:rPr>
        <w:t>Vidi: M. Zezulková</w:t>
      </w:r>
    </w:p>
    <w:p w:rsidR="00DA3FAB" w:rsidRDefault="00DA3FAB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BD5C61" w:rsidRPr="006055CB" w:rsidRDefault="00BD5C61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  <w:r w:rsidRPr="006055CB">
        <w:rPr>
          <w:sz w:val="24"/>
        </w:rPr>
        <w:t xml:space="preserve">Zapsal: </w:t>
      </w:r>
      <w:r w:rsidR="001705AC">
        <w:rPr>
          <w:sz w:val="24"/>
        </w:rPr>
        <w:t>T</w:t>
      </w:r>
      <w:r w:rsidR="00DB53E1">
        <w:rPr>
          <w:sz w:val="24"/>
        </w:rPr>
        <w:t>.</w:t>
      </w:r>
      <w:r w:rsidR="001705AC">
        <w:rPr>
          <w:sz w:val="24"/>
        </w:rPr>
        <w:t xml:space="preserve"> Renner</w:t>
      </w:r>
    </w:p>
    <w:p w:rsidR="009621EA" w:rsidRPr="006055CB" w:rsidRDefault="009621EA" w:rsidP="007A7946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4B0F5A" w:rsidRPr="006055CB" w:rsidRDefault="004B0F5A" w:rsidP="001A54A5">
      <w:pPr>
        <w:spacing w:before="0" w:beforeAutospacing="0" w:after="0" w:afterAutospacing="0"/>
        <w:ind w:left="0" w:right="0"/>
        <w:contextualSpacing/>
        <w:jc w:val="both"/>
        <w:rPr>
          <w:sz w:val="24"/>
        </w:rPr>
      </w:pPr>
    </w:p>
    <w:sectPr w:rsidR="004B0F5A" w:rsidRPr="006055CB" w:rsidSect="004B0F5A">
      <w:headerReference w:type="default" r:id="rId9"/>
      <w:footerReference w:type="default" r:id="rId10"/>
      <w:pgSz w:w="11906" w:h="16838"/>
      <w:pgMar w:top="2508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E0" w:rsidRDefault="009A05E0">
      <w:r>
        <w:separator/>
      </w:r>
    </w:p>
  </w:endnote>
  <w:endnote w:type="continuationSeparator" w:id="0">
    <w:p w:rsidR="009A05E0" w:rsidRDefault="009A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TitilliumMaps26L-1w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FD" w:rsidRPr="00DA1B77" w:rsidRDefault="009A05E0" w:rsidP="00DA1B77">
    <w:pPr>
      <w:pStyle w:val="Zpat"/>
      <w:tabs>
        <w:tab w:val="clear" w:pos="9072"/>
        <w:tab w:val="right" w:pos="9900"/>
      </w:tabs>
      <w:ind w:left="-900"/>
      <w:rPr>
        <w:rFonts w:ascii="TitilliumText25L" w:hAnsi="TitilliumText25L"/>
        <w:b/>
        <w:color w:val="6E6E7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363.4pt;margin-top:7.6pt;width:155.3pt;height:35.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ed="f" stroked="f">
          <v:textbox inset="0,0,0,0">
            <w:txbxContent>
              <w:p w:rsidR="003809F6" w:rsidRPr="00E46191" w:rsidRDefault="003809F6" w:rsidP="003809F6">
                <w:pPr>
                  <w:spacing w:before="0" w:beforeAutospacing="0" w:after="0" w:afterAutospacing="0"/>
                  <w:rPr>
                    <w:rFonts w:ascii="TitilliumText25L" w:hAnsi="TitilliumText25L"/>
                    <w:b/>
                    <w:color w:val="FFFFFF"/>
                    <w:sz w:val="24"/>
                  </w:rPr>
                </w:pPr>
                <w:r w:rsidRPr="00E46191">
                  <w:rPr>
                    <w:rFonts w:ascii="TitilliumText25L" w:hAnsi="TitilliumText25L"/>
                    <w:b/>
                    <w:color w:val="FFFFFF"/>
                    <w:sz w:val="24"/>
                  </w:rPr>
                  <w:t>www.fsv.cuni.cz</w:t>
                </w:r>
              </w:p>
            </w:txbxContent>
          </v:textbox>
        </v:shape>
      </w:pict>
    </w:r>
    <w:r>
      <w:rPr>
        <w:noProof/>
      </w:rPr>
      <w:pict>
        <v:shape id="Textové pole 2" o:spid="_x0000_s2055" type="#_x0000_t202" style="position:absolute;left:0;text-align:left;margin-left:-51.6pt;margin-top:11.5pt;width:415pt;height:47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ed="f" stroked="f">
          <v:textbox inset="0,0,0,0">
            <w:txbxContent>
              <w:p w:rsidR="003809F6" w:rsidRPr="003809F6" w:rsidRDefault="00136271" w:rsidP="004C2FD5">
                <w:pPr>
                  <w:spacing w:before="0" w:beforeAutospacing="0" w:after="0" w:afterAutospacing="0"/>
                  <w:ind w:left="0" w:right="73"/>
                  <w:rPr>
                    <w:rFonts w:ascii="TitilliumText25L" w:hAnsi="TitilliumText25L"/>
                    <w:color w:val="FFFFFF"/>
                    <w:sz w:val="20"/>
                    <w:szCs w:val="20"/>
                  </w:rPr>
                </w:pPr>
                <w:r w:rsidRPr="0096785A">
                  <w:rPr>
                    <w:rFonts w:ascii="TitilliumText25L" w:hAnsi="TitilliumText25L"/>
                    <w:b/>
                    <w:color w:val="FFFFFF"/>
                    <w:sz w:val="20"/>
                    <w:szCs w:val="20"/>
                  </w:rPr>
                  <w:t>Univerzita Karlova, Fakulta sociálních věd</w:t>
                </w:r>
                <w:r w:rsidRPr="003809F6">
                  <w:rPr>
                    <w:rFonts w:ascii="TitilliumText25L" w:hAnsi="TitilliumText25L"/>
                    <w:color w:val="FFFFFF"/>
                    <w:sz w:val="20"/>
                    <w:szCs w:val="20"/>
                  </w:rPr>
                  <w:t xml:space="preserve">  / </w:t>
                </w:r>
                <w:r w:rsidR="0096785A">
                  <w:rPr>
                    <w:rFonts w:ascii="TitilliumText25L" w:hAnsi="TitilliumText25L"/>
                    <w:color w:val="FFFFFF"/>
                    <w:sz w:val="20"/>
                    <w:szCs w:val="20"/>
                  </w:rPr>
                  <w:t xml:space="preserve"> </w:t>
                </w:r>
                <w:r w:rsidRPr="003809F6">
                  <w:rPr>
                    <w:rFonts w:ascii="TitilliumText25L" w:hAnsi="TitilliumText25L"/>
                    <w:color w:val="FFFFFF"/>
                    <w:sz w:val="20"/>
                    <w:szCs w:val="20"/>
                  </w:rPr>
                  <w:t xml:space="preserve">Smetanovo </w:t>
                </w:r>
                <w:r w:rsidR="0096785A" w:rsidRPr="003809F6">
                  <w:rPr>
                    <w:rFonts w:ascii="TitilliumText25L" w:hAnsi="TitilliumText25L"/>
                    <w:color w:val="FFFFFF"/>
                    <w:sz w:val="20"/>
                    <w:szCs w:val="20"/>
                  </w:rPr>
                  <w:t>nábřeží</w:t>
                </w:r>
                <w:r w:rsidRPr="003809F6">
                  <w:rPr>
                    <w:rFonts w:ascii="TitilliumText25L" w:hAnsi="TitilliumText25L"/>
                    <w:color w:val="FFFFFF"/>
                    <w:sz w:val="20"/>
                    <w:szCs w:val="20"/>
                  </w:rPr>
                  <w:t xml:space="preserve"> 6, 110 01 Praha 1</w:t>
                </w:r>
              </w:p>
              <w:p w:rsidR="003809F6" w:rsidRPr="003809F6" w:rsidRDefault="003809F6" w:rsidP="003809F6">
                <w:pPr>
                  <w:spacing w:before="0" w:beforeAutospacing="0" w:after="0" w:afterAutospacing="0"/>
                  <w:ind w:left="0"/>
                  <w:rPr>
                    <w:rFonts w:ascii="TitilliumText25L" w:hAnsi="TitilliumText25L"/>
                    <w:color w:val="FFFFFF"/>
                    <w:sz w:val="20"/>
                    <w:szCs w:val="20"/>
                  </w:rPr>
                </w:pPr>
                <w:r w:rsidRPr="003809F6">
                  <w:rPr>
                    <w:rFonts w:ascii="TitilliumText25L" w:hAnsi="TitilliumText25L"/>
                    <w:color w:val="FFFFFF"/>
                    <w:sz w:val="20"/>
                    <w:szCs w:val="20"/>
                  </w:rPr>
                  <w:t>info@fsv.cuni.cz, tel: 222 112 111</w:t>
                </w:r>
              </w:p>
            </w:txbxContent>
          </v:textbox>
        </v:shape>
      </w:pict>
    </w:r>
    <w:r>
      <w:rPr>
        <w:rFonts w:ascii="TitilliumText25L" w:hAnsi="TitilliumText25L" w:cs="TitilliumMaps26L-1wt"/>
        <w:noProof/>
        <w:color w:val="FFFFFF"/>
        <w:sz w:val="20"/>
        <w:szCs w:val="20"/>
      </w:rPr>
      <w:pict>
        <v:rect id="_x0000_s2053" style="position:absolute;left:0;text-align:left;margin-left:369pt;margin-top:-16.7pt;width:162pt;height:103.95pt;z-index:-251658752" fillcolor="#d10f41" strokecolor="#d10f41"/>
      </w:pict>
    </w:r>
    <w:r>
      <w:rPr>
        <w:rFonts w:ascii="TitilliumText25L" w:hAnsi="TitilliumText25L" w:cs="TitilliumMaps26L-1wt"/>
        <w:noProof/>
        <w:color w:val="FFFFFF"/>
        <w:sz w:val="20"/>
        <w:szCs w:val="20"/>
      </w:rPr>
      <w:pict>
        <v:rect id="_x0000_s2052" style="position:absolute;left:0;text-align:left;margin-left:-90pt;margin-top:-16.7pt;width:459pt;height:99pt;z-index:-251660800" fillcolor="#231f20" strokecolor="#231f20"/>
      </w:pict>
    </w:r>
    <w:r>
      <w:rPr>
        <w:rFonts w:ascii="TitilliumText25L" w:hAnsi="TitilliumText25L" w:cs="TitilliumMaps26L-1wt"/>
        <w:noProof/>
        <w:color w:val="FFFFFF"/>
        <w:sz w:val="20"/>
        <w:szCs w:val="20"/>
      </w:rPr>
      <w:pict>
        <v:rect id="_x0000_s2051" style="position:absolute;left:0;text-align:left;margin-left:-74.1pt;margin-top:294.35pt;width:270pt;height:54pt;z-index:251656704" fillcolor="#231f20" strokecolor="#231f20"/>
      </w:pict>
    </w:r>
    <w:r w:rsidR="00CC27FD">
      <w:rPr>
        <w:rFonts w:ascii="TitilliumText25L" w:hAnsi="TitilliumText25L" w:cs="TitilliumMaps26L-1wt"/>
        <w:color w:val="4D4D4D"/>
        <w:sz w:val="20"/>
        <w:szCs w:val="20"/>
      </w:rPr>
      <w:tab/>
    </w:r>
    <w:r w:rsidR="00CC27FD">
      <w:rPr>
        <w:rFonts w:ascii="TitilliumText25L" w:hAnsi="TitilliumText25L" w:cs="TitilliumMaps26L-1wt"/>
        <w:b/>
        <w:color w:val="4D4D4D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E0" w:rsidRDefault="009A05E0">
      <w:r>
        <w:separator/>
      </w:r>
    </w:p>
  </w:footnote>
  <w:footnote w:type="continuationSeparator" w:id="0">
    <w:p w:rsidR="009A05E0" w:rsidRDefault="009A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FD" w:rsidRDefault="00DB53E1" w:rsidP="000E75C7">
    <w:pPr>
      <w:pStyle w:val="Zhlav"/>
      <w:ind w:left="-900"/>
    </w:pPr>
    <w:r>
      <w:rPr>
        <w:noProof/>
      </w:rPr>
      <w:drawing>
        <wp:inline distT="0" distB="0" distL="0" distR="0">
          <wp:extent cx="4578350" cy="1371600"/>
          <wp:effectExtent l="19050" t="0" r="0" b="0"/>
          <wp:docPr id="1" name="obrázek 1" descr="logotyp_FSV_UK_CZ_barev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typ_FSV_UK_CZ_barev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355"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1200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01830"/>
    <w:multiLevelType w:val="hybridMultilevel"/>
    <w:tmpl w:val="27B0DE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7780"/>
    <w:multiLevelType w:val="hybridMultilevel"/>
    <w:tmpl w:val="F3883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B5276"/>
    <w:multiLevelType w:val="hybridMultilevel"/>
    <w:tmpl w:val="F3883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5090F"/>
    <w:multiLevelType w:val="hybridMultilevel"/>
    <w:tmpl w:val="D85855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A34A4"/>
    <w:multiLevelType w:val="hybridMultilevel"/>
    <w:tmpl w:val="6506F28A"/>
    <w:lvl w:ilvl="0" w:tplc="B03445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C1327"/>
    <w:multiLevelType w:val="hybridMultilevel"/>
    <w:tmpl w:val="DD5A8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20B15"/>
    <w:multiLevelType w:val="hybridMultilevel"/>
    <w:tmpl w:val="F3883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879C3"/>
    <w:multiLevelType w:val="hybridMultilevel"/>
    <w:tmpl w:val="00389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53D66"/>
    <w:multiLevelType w:val="hybridMultilevel"/>
    <w:tmpl w:val="F3883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E77C0"/>
    <w:multiLevelType w:val="hybridMultilevel"/>
    <w:tmpl w:val="7B18B59E"/>
    <w:lvl w:ilvl="0" w:tplc="B03445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8475F"/>
    <w:multiLevelType w:val="hybridMultilevel"/>
    <w:tmpl w:val="AA309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06C19"/>
    <w:multiLevelType w:val="hybridMultilevel"/>
    <w:tmpl w:val="F3883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D5984"/>
    <w:multiLevelType w:val="hybridMultilevel"/>
    <w:tmpl w:val="F3883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12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>
      <o:colormru v:ext="edit" colors="#231f20,#d10f4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sDA2MjMxsTA2MTK3MDJV0lEKTi0uzszPAykwqgUA2IE5qCwAAAA="/>
  </w:docVars>
  <w:rsids>
    <w:rsidRoot w:val="001A4616"/>
    <w:rsid w:val="000163FC"/>
    <w:rsid w:val="00032FE5"/>
    <w:rsid w:val="000332F0"/>
    <w:rsid w:val="00054595"/>
    <w:rsid w:val="000561DC"/>
    <w:rsid w:val="00072631"/>
    <w:rsid w:val="00072908"/>
    <w:rsid w:val="0007365C"/>
    <w:rsid w:val="00076E48"/>
    <w:rsid w:val="00077C57"/>
    <w:rsid w:val="00091E66"/>
    <w:rsid w:val="00094127"/>
    <w:rsid w:val="00095EA4"/>
    <w:rsid w:val="000A281D"/>
    <w:rsid w:val="000A3E80"/>
    <w:rsid w:val="000B73FA"/>
    <w:rsid w:val="000E75C7"/>
    <w:rsid w:val="000F025B"/>
    <w:rsid w:val="000F0C4E"/>
    <w:rsid w:val="001017A1"/>
    <w:rsid w:val="00110EBA"/>
    <w:rsid w:val="00136271"/>
    <w:rsid w:val="00146861"/>
    <w:rsid w:val="001705AC"/>
    <w:rsid w:val="00170ADC"/>
    <w:rsid w:val="001A4616"/>
    <w:rsid w:val="001A54A5"/>
    <w:rsid w:val="001C0E50"/>
    <w:rsid w:val="001C3F8F"/>
    <w:rsid w:val="001E0EDE"/>
    <w:rsid w:val="001F21BD"/>
    <w:rsid w:val="001F5D86"/>
    <w:rsid w:val="001F5E67"/>
    <w:rsid w:val="00213A43"/>
    <w:rsid w:val="002160B7"/>
    <w:rsid w:val="0022443E"/>
    <w:rsid w:val="002375FB"/>
    <w:rsid w:val="0024652C"/>
    <w:rsid w:val="0024786A"/>
    <w:rsid w:val="002502C0"/>
    <w:rsid w:val="002636CF"/>
    <w:rsid w:val="00273A44"/>
    <w:rsid w:val="002766E9"/>
    <w:rsid w:val="0028257F"/>
    <w:rsid w:val="00284492"/>
    <w:rsid w:val="00292A2B"/>
    <w:rsid w:val="002A4AD8"/>
    <w:rsid w:val="002A59BE"/>
    <w:rsid w:val="002B2CEF"/>
    <w:rsid w:val="002E2E27"/>
    <w:rsid w:val="002F0348"/>
    <w:rsid w:val="002F2CF0"/>
    <w:rsid w:val="0030309B"/>
    <w:rsid w:val="00310FBE"/>
    <w:rsid w:val="00311FBB"/>
    <w:rsid w:val="0031504B"/>
    <w:rsid w:val="00317CA2"/>
    <w:rsid w:val="00342054"/>
    <w:rsid w:val="00343591"/>
    <w:rsid w:val="00353A60"/>
    <w:rsid w:val="003809F6"/>
    <w:rsid w:val="003A2E9F"/>
    <w:rsid w:val="003B439F"/>
    <w:rsid w:val="003C1E39"/>
    <w:rsid w:val="003C50FD"/>
    <w:rsid w:val="003D2178"/>
    <w:rsid w:val="003E602F"/>
    <w:rsid w:val="00430E07"/>
    <w:rsid w:val="0043262F"/>
    <w:rsid w:val="0045772C"/>
    <w:rsid w:val="0046370D"/>
    <w:rsid w:val="00476699"/>
    <w:rsid w:val="004900F2"/>
    <w:rsid w:val="004A0C16"/>
    <w:rsid w:val="004B0F5A"/>
    <w:rsid w:val="004B45CD"/>
    <w:rsid w:val="004C2FD5"/>
    <w:rsid w:val="004C77A5"/>
    <w:rsid w:val="004D2000"/>
    <w:rsid w:val="00506FB5"/>
    <w:rsid w:val="0053303F"/>
    <w:rsid w:val="00547B01"/>
    <w:rsid w:val="00571A06"/>
    <w:rsid w:val="00572E91"/>
    <w:rsid w:val="00581D38"/>
    <w:rsid w:val="00586A54"/>
    <w:rsid w:val="005E3059"/>
    <w:rsid w:val="005E3796"/>
    <w:rsid w:val="005F2F5C"/>
    <w:rsid w:val="005F345B"/>
    <w:rsid w:val="005F560F"/>
    <w:rsid w:val="005F6CB1"/>
    <w:rsid w:val="00603299"/>
    <w:rsid w:val="00604FF0"/>
    <w:rsid w:val="006055CB"/>
    <w:rsid w:val="0060657D"/>
    <w:rsid w:val="0061305F"/>
    <w:rsid w:val="0061489B"/>
    <w:rsid w:val="0062148F"/>
    <w:rsid w:val="006220F4"/>
    <w:rsid w:val="00623005"/>
    <w:rsid w:val="0062662E"/>
    <w:rsid w:val="006268D3"/>
    <w:rsid w:val="00632336"/>
    <w:rsid w:val="00637022"/>
    <w:rsid w:val="00657F24"/>
    <w:rsid w:val="00660378"/>
    <w:rsid w:val="00672C8A"/>
    <w:rsid w:val="006748BD"/>
    <w:rsid w:val="00692B31"/>
    <w:rsid w:val="006A41E0"/>
    <w:rsid w:val="006B1612"/>
    <w:rsid w:val="006B6BE7"/>
    <w:rsid w:val="006B799C"/>
    <w:rsid w:val="006C2B5A"/>
    <w:rsid w:val="006C4FEB"/>
    <w:rsid w:val="006E320C"/>
    <w:rsid w:val="006E5C89"/>
    <w:rsid w:val="006F4EE8"/>
    <w:rsid w:val="0070679E"/>
    <w:rsid w:val="00706B6D"/>
    <w:rsid w:val="00707928"/>
    <w:rsid w:val="00723FE4"/>
    <w:rsid w:val="0072431C"/>
    <w:rsid w:val="00733DA9"/>
    <w:rsid w:val="007348BA"/>
    <w:rsid w:val="007523A0"/>
    <w:rsid w:val="00786831"/>
    <w:rsid w:val="007A7946"/>
    <w:rsid w:val="007C45CC"/>
    <w:rsid w:val="007C56E4"/>
    <w:rsid w:val="007D1875"/>
    <w:rsid w:val="007D5D52"/>
    <w:rsid w:val="007F280E"/>
    <w:rsid w:val="007F4B9D"/>
    <w:rsid w:val="007F7701"/>
    <w:rsid w:val="00800B46"/>
    <w:rsid w:val="0081415C"/>
    <w:rsid w:val="008175F7"/>
    <w:rsid w:val="008269B1"/>
    <w:rsid w:val="00833A18"/>
    <w:rsid w:val="008705B1"/>
    <w:rsid w:val="00894B0B"/>
    <w:rsid w:val="00895AFE"/>
    <w:rsid w:val="008A0B82"/>
    <w:rsid w:val="008B485A"/>
    <w:rsid w:val="008B50FF"/>
    <w:rsid w:val="008B5E48"/>
    <w:rsid w:val="008D3528"/>
    <w:rsid w:val="008D6883"/>
    <w:rsid w:val="008E260B"/>
    <w:rsid w:val="00902B3F"/>
    <w:rsid w:val="00910BBC"/>
    <w:rsid w:val="00926FEB"/>
    <w:rsid w:val="00930AE8"/>
    <w:rsid w:val="009341B3"/>
    <w:rsid w:val="009621EA"/>
    <w:rsid w:val="0096785A"/>
    <w:rsid w:val="00974FE8"/>
    <w:rsid w:val="009862DA"/>
    <w:rsid w:val="00987E09"/>
    <w:rsid w:val="009A05E0"/>
    <w:rsid w:val="009C0BC4"/>
    <w:rsid w:val="009D55EE"/>
    <w:rsid w:val="009E18D3"/>
    <w:rsid w:val="009F1684"/>
    <w:rsid w:val="00A25445"/>
    <w:rsid w:val="00A33633"/>
    <w:rsid w:val="00A566BA"/>
    <w:rsid w:val="00A6799C"/>
    <w:rsid w:val="00A73201"/>
    <w:rsid w:val="00A87117"/>
    <w:rsid w:val="00AA6867"/>
    <w:rsid w:val="00AD3158"/>
    <w:rsid w:val="00AF3970"/>
    <w:rsid w:val="00AF4183"/>
    <w:rsid w:val="00B05096"/>
    <w:rsid w:val="00B073D6"/>
    <w:rsid w:val="00B1116B"/>
    <w:rsid w:val="00B52E40"/>
    <w:rsid w:val="00B5324C"/>
    <w:rsid w:val="00B74890"/>
    <w:rsid w:val="00B95393"/>
    <w:rsid w:val="00B95F3D"/>
    <w:rsid w:val="00BA2B97"/>
    <w:rsid w:val="00BA6C1F"/>
    <w:rsid w:val="00BC1CF8"/>
    <w:rsid w:val="00BC46E9"/>
    <w:rsid w:val="00BC6787"/>
    <w:rsid w:val="00BC718D"/>
    <w:rsid w:val="00BD0816"/>
    <w:rsid w:val="00BD19D8"/>
    <w:rsid w:val="00BD3F67"/>
    <w:rsid w:val="00BD502E"/>
    <w:rsid w:val="00BD5C61"/>
    <w:rsid w:val="00BF088D"/>
    <w:rsid w:val="00BF41D7"/>
    <w:rsid w:val="00C16B55"/>
    <w:rsid w:val="00C1702A"/>
    <w:rsid w:val="00C232B6"/>
    <w:rsid w:val="00C26490"/>
    <w:rsid w:val="00C35A96"/>
    <w:rsid w:val="00C36197"/>
    <w:rsid w:val="00C43DD4"/>
    <w:rsid w:val="00C50CEA"/>
    <w:rsid w:val="00C55B0B"/>
    <w:rsid w:val="00C62EEF"/>
    <w:rsid w:val="00C63B93"/>
    <w:rsid w:val="00C66EB5"/>
    <w:rsid w:val="00C7543F"/>
    <w:rsid w:val="00C84C9F"/>
    <w:rsid w:val="00C94EBC"/>
    <w:rsid w:val="00CC27FD"/>
    <w:rsid w:val="00D13228"/>
    <w:rsid w:val="00D64FEB"/>
    <w:rsid w:val="00D66B90"/>
    <w:rsid w:val="00DA1B77"/>
    <w:rsid w:val="00DA3090"/>
    <w:rsid w:val="00DA3FAB"/>
    <w:rsid w:val="00DB4D5B"/>
    <w:rsid w:val="00DB53E1"/>
    <w:rsid w:val="00DF492F"/>
    <w:rsid w:val="00DF5626"/>
    <w:rsid w:val="00E0488A"/>
    <w:rsid w:val="00E14650"/>
    <w:rsid w:val="00E15C05"/>
    <w:rsid w:val="00E27DFF"/>
    <w:rsid w:val="00E415BF"/>
    <w:rsid w:val="00E4258C"/>
    <w:rsid w:val="00E46191"/>
    <w:rsid w:val="00E60EB7"/>
    <w:rsid w:val="00E62837"/>
    <w:rsid w:val="00E7344C"/>
    <w:rsid w:val="00E7590E"/>
    <w:rsid w:val="00E852DF"/>
    <w:rsid w:val="00E8648B"/>
    <w:rsid w:val="00EA4C67"/>
    <w:rsid w:val="00EA7D0E"/>
    <w:rsid w:val="00EB2856"/>
    <w:rsid w:val="00EB44B4"/>
    <w:rsid w:val="00EC4563"/>
    <w:rsid w:val="00ED40B3"/>
    <w:rsid w:val="00F011B5"/>
    <w:rsid w:val="00F02521"/>
    <w:rsid w:val="00F2765F"/>
    <w:rsid w:val="00F628E8"/>
    <w:rsid w:val="00F6329A"/>
    <w:rsid w:val="00F81B67"/>
    <w:rsid w:val="00F907F2"/>
    <w:rsid w:val="00F9461E"/>
    <w:rsid w:val="00FA1D1D"/>
    <w:rsid w:val="00FA6CC9"/>
    <w:rsid w:val="00FA7ECB"/>
    <w:rsid w:val="00FB12AA"/>
    <w:rsid w:val="00FB43A5"/>
    <w:rsid w:val="00FB66D9"/>
    <w:rsid w:val="00FD7D92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231f20,#d10f4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B77"/>
    <w:pPr>
      <w:spacing w:before="100" w:beforeAutospacing="1" w:after="100" w:afterAutospacing="1"/>
      <w:ind w:left="539" w:right="539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9862DA"/>
    <w:pPr>
      <w:keepNext/>
      <w:spacing w:before="0" w:beforeAutospacing="0" w:after="0" w:afterAutospacing="0"/>
      <w:ind w:left="0" w:right="0"/>
      <w:outlineLvl w:val="0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461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175F7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175F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9862DA"/>
    <w:rPr>
      <w:sz w:val="24"/>
    </w:rPr>
  </w:style>
  <w:style w:type="character" w:styleId="Odkaznakoment">
    <w:name w:val="annotation reference"/>
    <w:rsid w:val="00F81B67"/>
    <w:rPr>
      <w:sz w:val="18"/>
      <w:szCs w:val="18"/>
    </w:rPr>
  </w:style>
  <w:style w:type="paragraph" w:styleId="Textkomente">
    <w:name w:val="annotation text"/>
    <w:basedOn w:val="Normln"/>
    <w:link w:val="TextkomenteChar"/>
    <w:rsid w:val="00F81B67"/>
    <w:rPr>
      <w:sz w:val="24"/>
    </w:rPr>
  </w:style>
  <w:style w:type="character" w:customStyle="1" w:styleId="TextkomenteChar">
    <w:name w:val="Text komentáře Char"/>
    <w:link w:val="Textkomente"/>
    <w:rsid w:val="00F81B67"/>
    <w:rPr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F81B67"/>
    <w:rPr>
      <w:b/>
      <w:bCs/>
    </w:rPr>
  </w:style>
  <w:style w:type="character" w:customStyle="1" w:styleId="PedmtkomenteChar">
    <w:name w:val="Předmět komentáře Char"/>
    <w:link w:val="Pedmtkomente"/>
    <w:rsid w:val="00F81B67"/>
    <w:rPr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A54A5"/>
    <w:pPr>
      <w:ind w:left="0" w:right="0"/>
    </w:pPr>
    <w:rPr>
      <w:sz w:val="24"/>
    </w:rPr>
  </w:style>
  <w:style w:type="character" w:styleId="Siln">
    <w:name w:val="Strong"/>
    <w:uiPriority w:val="22"/>
    <w:qFormat/>
    <w:rsid w:val="001A54A5"/>
    <w:rPr>
      <w:b/>
      <w:bCs/>
    </w:rPr>
  </w:style>
  <w:style w:type="paragraph" w:styleId="Bezmezer">
    <w:name w:val="No Spacing"/>
    <w:uiPriority w:val="1"/>
    <w:qFormat/>
    <w:rsid w:val="00BC6787"/>
    <w:rPr>
      <w:rFonts w:eastAsia="Calibri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21EA"/>
    <w:pPr>
      <w:spacing w:before="0" w:beforeAutospacing="0" w:after="200" w:afterAutospacing="0" w:line="276" w:lineRule="auto"/>
      <w:ind w:left="0" w:right="0"/>
    </w:pPr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9621EA"/>
    <w:rPr>
      <w:rFonts w:eastAsia="Calibri"/>
      <w:lang w:eastAsia="en-US"/>
    </w:rPr>
  </w:style>
  <w:style w:type="character" w:styleId="Znakapoznpodarou">
    <w:name w:val="footnote reference"/>
    <w:uiPriority w:val="99"/>
    <w:semiHidden/>
    <w:unhideWhenUsed/>
    <w:rsid w:val="009621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D8E9-A540-4779-A810-E58305AB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Lorem Ipsum,</vt:lpstr>
      <vt:lpstr>Lorem Ipsum,</vt:lpstr>
    </vt:vector>
  </TitlesOfParts>
  <Company>MS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Ipsum,</dc:title>
  <dc:creator>Motion</dc:creator>
  <cp:lastModifiedBy>POKUSNY UCET,ZAM,CIVT</cp:lastModifiedBy>
  <cp:revision>2</cp:revision>
  <cp:lastPrinted>2019-02-15T13:10:00Z</cp:lastPrinted>
  <dcterms:created xsi:type="dcterms:W3CDTF">2019-03-18T11:15:00Z</dcterms:created>
  <dcterms:modified xsi:type="dcterms:W3CDTF">2019-03-18T11:15:00Z</dcterms:modified>
</cp:coreProperties>
</file>