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1" w:rsidRPr="004D6F21" w:rsidRDefault="00B36E48" w:rsidP="004D6F2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4D6F21">
        <w:rPr>
          <w:rFonts w:eastAsia="Times New Roman" w:cs="Times New Roman"/>
          <w:b/>
          <w:sz w:val="24"/>
          <w:szCs w:val="24"/>
          <w:lang w:eastAsia="cs-CZ"/>
        </w:rPr>
        <w:t>Výuka angličti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ny poskytovaná KJP – zásady, </w:t>
      </w:r>
      <w:r w:rsidRPr="004D6F21">
        <w:rPr>
          <w:rFonts w:eastAsia="Times New Roman" w:cs="Times New Roman"/>
          <w:b/>
          <w:sz w:val="24"/>
          <w:szCs w:val="24"/>
          <w:lang w:eastAsia="cs-CZ"/>
        </w:rPr>
        <w:t>rekvizity a neslučitelnosti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560"/>
        <w:gridCol w:w="1900"/>
      </w:tblGrid>
      <w:tr w:rsidR="004D6F21" w:rsidRPr="004D6F21" w:rsidTr="004D6F21">
        <w:trPr>
          <w:trHeight w:val="3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B1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B2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B2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C1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C1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Social Sciences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English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Economics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Writing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Political Science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International Studies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83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Journalism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Marketing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Public and Social Policy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</w:tbl>
    <w:p w:rsidR="004D6F21" w:rsidRPr="004D6F21" w:rsidRDefault="00B36E48" w:rsidP="004D6F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KJP nabízí výuku angličtiny na 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úrovních podle ERR (viz níže). Platí zásada, že studenti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postupují od kurzů nižší úrovně ke kurzům vyšším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(od obecně společenskovědních přes odborné k akademickému) a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není možné si předměty zapisovat v opačném pořadí</w:t>
      </w:r>
      <w:r w:rsidRPr="004D6F21">
        <w:rPr>
          <w:rFonts w:eastAsia="Times New Roman" w:cs="Times New Roman"/>
          <w:sz w:val="24"/>
          <w:szCs w:val="24"/>
          <w:lang w:eastAsia="cs-CZ"/>
        </w:rPr>
        <w:t>. 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</w:t>
      </w:r>
      <w:r w:rsidR="009477AC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B1</w:t>
      </w:r>
      <w:r w:rsidR="009477AC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B2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Social Sciences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(B2</w:t>
      </w:r>
      <w:r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C1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Sociology, English for Economics, English for Political Science, English for International </w:t>
      </w:r>
      <w:r w:rsidR="004D6F21">
        <w:rPr>
          <w:rFonts w:eastAsia="Times New Roman" w:cs="Times New Roman"/>
          <w:sz w:val="24"/>
          <w:szCs w:val="24"/>
          <w:lang w:val="en-GB" w:eastAsia="cs-CZ"/>
        </w:rPr>
        <w:t>Studies</w:t>
      </w:r>
      <w:r w:rsidR="00834244">
        <w:rPr>
          <w:rFonts w:eastAsia="Times New Roman" w:cs="Times New Roman"/>
          <w:sz w:val="24"/>
          <w:szCs w:val="24"/>
          <w:lang w:val="en-GB" w:eastAsia="cs-CZ"/>
        </w:rPr>
        <w:t>, English for Journalism</w:t>
      </w:r>
      <w:bookmarkStart w:id="0" w:name="_GoBack"/>
      <w:bookmarkEnd w:id="0"/>
      <w:r w:rsidRPr="004D6F21">
        <w:rPr>
          <w:rFonts w:eastAsia="Times New Roman" w:cs="Times New Roman"/>
          <w:sz w:val="24"/>
          <w:szCs w:val="24"/>
          <w:lang w:val="en-GB" w:eastAsia="cs-CZ"/>
        </w:rPr>
        <w:t>, English for Marketing, English for Public and Social Policy</w:t>
      </w:r>
    </w:p>
    <w:p w:rsidR="00B36E48" w:rsidRPr="004D6F21" w:rsidRDefault="00B36E48" w:rsidP="00B36E4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(C1)</w:t>
      </w:r>
      <w:r w:rsidR="00CF6654" w:rsidRPr="004D6F21">
        <w:rPr>
          <w:rFonts w:eastAsia="Times New Roman" w:cs="Times New Roman"/>
          <w:sz w:val="24"/>
          <w:szCs w:val="24"/>
          <w:lang w:val="en-GB" w:eastAsia="cs-CZ"/>
        </w:rPr>
        <w:t xml:space="preserve"> Academic English, Academic Writing</w:t>
      </w:r>
      <w:r w:rsidRPr="004D6F21">
        <w:rPr>
          <w:rFonts w:eastAsia="Times New Roman" w:cs="Times New Roman"/>
          <w:sz w:val="24"/>
          <w:szCs w:val="24"/>
          <w:lang w:eastAsia="cs-CZ"/>
        </w:rPr>
        <w:t>                                       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 V jednom akademickém roce si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lze zapsat</w:t>
      </w:r>
      <w:r w:rsidRPr="004D6F21">
        <w:rPr>
          <w:rFonts w:eastAsia="Times New Roman" w:cs="Times New Roman"/>
          <w:sz w:val="24"/>
          <w:szCs w:val="24"/>
          <w:lang w:eastAsia="cs-CZ"/>
        </w:rPr>
        <w:t>: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vždy jen předmět z 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jedné skupiny 1-3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vždy jen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jeden předmět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ze skupiny </w:t>
      </w:r>
      <w:r w:rsidR="004821F7" w:rsidRPr="004D6F21">
        <w:rPr>
          <w:rFonts w:eastAsia="Times New Roman" w:cs="Times New Roman"/>
          <w:b/>
          <w:sz w:val="24"/>
          <w:szCs w:val="24"/>
          <w:lang w:eastAsia="cs-CZ"/>
        </w:rPr>
        <w:t>2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akademickou angličtinu (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Pr="004D6F21">
        <w:rPr>
          <w:rFonts w:eastAsia="Times New Roman" w:cs="Times New Roman"/>
          <w:sz w:val="24"/>
          <w:szCs w:val="24"/>
          <w:lang w:eastAsia="cs-CZ"/>
        </w:rPr>
        <w:t>) jen po absolvování některého odborného kur</w:t>
      </w:r>
      <w:r w:rsidR="004D6F21">
        <w:rPr>
          <w:rFonts w:eastAsia="Times New Roman" w:cs="Times New Roman"/>
          <w:sz w:val="24"/>
          <w:szCs w:val="24"/>
          <w:lang w:eastAsia="cs-CZ"/>
        </w:rPr>
        <w:t>z</w:t>
      </w:r>
      <w:r w:rsidRPr="004D6F21">
        <w:rPr>
          <w:rFonts w:eastAsia="Times New Roman" w:cs="Times New Roman"/>
          <w:sz w:val="24"/>
          <w:szCs w:val="24"/>
          <w:lang w:eastAsia="cs-CZ"/>
        </w:rPr>
        <w:t>u ze skupiny 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2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 dalším akademickém roce se studenti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posunout o úroveň výše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, anebo si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zapsat další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odborný předmět ze skupiny 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2</w:t>
      </w:r>
      <w:r w:rsidRPr="004D6F21">
        <w:rPr>
          <w:rFonts w:eastAsia="Times New Roman" w:cs="Times New Roman"/>
          <w:sz w:val="24"/>
          <w:szCs w:val="24"/>
          <w:lang w:eastAsia="cs-CZ"/>
        </w:rPr>
        <w:t>, pokud to kapacita kurzu dovolí (přednost mají studenti, pro které je předmět povinný nebo jde o jejich první odborný kurz). 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   </w:t>
      </w:r>
    </w:p>
    <w:sectPr w:rsidR="00B36E48" w:rsidRPr="004D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303"/>
    <w:multiLevelType w:val="multilevel"/>
    <w:tmpl w:val="E3F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F42BD"/>
    <w:multiLevelType w:val="hybridMultilevel"/>
    <w:tmpl w:val="262263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A6C80"/>
    <w:multiLevelType w:val="multilevel"/>
    <w:tmpl w:val="4D6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337E7"/>
    <w:multiLevelType w:val="hybridMultilevel"/>
    <w:tmpl w:val="78E0C17E"/>
    <w:lvl w:ilvl="0" w:tplc="CC58F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3A0C"/>
    <w:multiLevelType w:val="hybridMultilevel"/>
    <w:tmpl w:val="41EEA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32CE"/>
    <w:multiLevelType w:val="multilevel"/>
    <w:tmpl w:val="71D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48"/>
    <w:rsid w:val="000D666E"/>
    <w:rsid w:val="00341004"/>
    <w:rsid w:val="004821F7"/>
    <w:rsid w:val="004D6F21"/>
    <w:rsid w:val="00834244"/>
    <w:rsid w:val="009477AC"/>
    <w:rsid w:val="00B36E48"/>
    <w:rsid w:val="00C17420"/>
    <w:rsid w:val="00C5652B"/>
    <w:rsid w:val="00CF6654"/>
    <w:rsid w:val="00E76ACD"/>
    <w:rsid w:val="00ED7EDE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E48"/>
    <w:rPr>
      <w:b/>
      <w:bCs/>
    </w:rPr>
  </w:style>
  <w:style w:type="paragraph" w:styleId="Odstavecseseznamem">
    <w:name w:val="List Paragraph"/>
    <w:basedOn w:val="Normln"/>
    <w:uiPriority w:val="34"/>
    <w:qFormat/>
    <w:rsid w:val="004D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E48"/>
    <w:rPr>
      <w:b/>
      <w:bCs/>
    </w:rPr>
  </w:style>
  <w:style w:type="paragraph" w:styleId="Odstavecseseznamem">
    <w:name w:val="List Paragraph"/>
    <w:basedOn w:val="Normln"/>
    <w:uiPriority w:val="34"/>
    <w:qFormat/>
    <w:rsid w:val="004D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POKUSNY UCET,ZAM,CIVT</cp:lastModifiedBy>
  <cp:revision>2</cp:revision>
  <dcterms:created xsi:type="dcterms:W3CDTF">2017-06-16T08:50:00Z</dcterms:created>
  <dcterms:modified xsi:type="dcterms:W3CDTF">2017-06-16T08:50:00Z</dcterms:modified>
</cp:coreProperties>
</file>