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6FB1" w:rsidRDefault="000C62A2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Zápis z porady Centra jazykové přípravy</w:t>
      </w:r>
    </w:p>
    <w:p w14:paraId="00000002" w14:textId="77777777" w:rsidR="00F86FB1" w:rsidRDefault="00F86FB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F86FB1" w:rsidRDefault="000C62A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Datum konání: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13.1.2020</w:t>
      </w:r>
      <w:proofErr w:type="gramEnd"/>
    </w:p>
    <w:p w14:paraId="00000004" w14:textId="77777777" w:rsidR="00F86FB1" w:rsidRDefault="000C62A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Přítomni:</w:t>
      </w:r>
      <w:r>
        <w:rPr>
          <w:rFonts w:ascii="Calibri" w:eastAsia="Calibri" w:hAnsi="Calibri" w:cs="Calibri"/>
          <w:i/>
          <w:sz w:val="24"/>
          <w:szCs w:val="24"/>
        </w:rPr>
        <w:t xml:space="preserve"> L. Bosáková, P. Cotte, M.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Dundrová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R. Faltýnová, E.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Frantesová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M. Gloverová, A. 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Goodall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M. Klírová, D. Křenková, J. Kunzová, B.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Mazúrková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V. Mistrová, L. Mlýnková, K. Panešová, L. Poslušná, A. Prošková, I. Stružková, I.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Venyšová</w:t>
      </w:r>
      <w:proofErr w:type="spellEnd"/>
    </w:p>
    <w:p w14:paraId="00000005" w14:textId="77777777" w:rsidR="00F86FB1" w:rsidRDefault="000C62A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Omluveny: K.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Arsenjukov</w:t>
      </w:r>
      <w:r>
        <w:rPr>
          <w:rFonts w:ascii="Calibri" w:eastAsia="Calibri" w:hAnsi="Calibri" w:cs="Calibri"/>
          <w:i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(RD), P.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Přívozníková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(RD)</w:t>
      </w:r>
    </w:p>
    <w:p w14:paraId="00000006" w14:textId="77777777" w:rsidR="00F86FB1" w:rsidRDefault="00F86FB1"/>
    <w:p w14:paraId="00000007" w14:textId="77777777" w:rsidR="00F86FB1" w:rsidRDefault="000C62A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Program:</w:t>
      </w:r>
    </w:p>
    <w:p w14:paraId="00000008" w14:textId="77777777" w:rsidR="00F86FB1" w:rsidRDefault="000C62A2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Zprávy z fakulty</w:t>
      </w:r>
    </w:p>
    <w:p w14:paraId="00000009" w14:textId="77777777" w:rsidR="00F86FB1" w:rsidRDefault="000C62A2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Zprávy z CJP </w:t>
      </w:r>
    </w:p>
    <w:p w14:paraId="0000000A" w14:textId="77777777" w:rsidR="00F86FB1" w:rsidRDefault="000C62A2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Plán činnosti pro 2020</w:t>
      </w:r>
    </w:p>
    <w:p w14:paraId="0000000B" w14:textId="77777777" w:rsidR="00F86FB1" w:rsidRDefault="000C62A2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Různé</w:t>
      </w:r>
    </w:p>
    <w:p w14:paraId="0000000C" w14:textId="77777777" w:rsidR="00F86FB1" w:rsidRDefault="00F86FB1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F86FB1" w:rsidRDefault="000C62A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 1)</w:t>
      </w:r>
    </w:p>
    <w:p w14:paraId="0000000E" w14:textId="77777777" w:rsidR="00F86FB1" w:rsidRDefault="000C62A2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dostavba jinonického kampusu a informace ke stěhování:</w:t>
      </w:r>
      <w:r>
        <w:rPr>
          <w:rFonts w:ascii="Calibri" w:eastAsia="Calibri" w:hAnsi="Calibri" w:cs="Calibri"/>
          <w:sz w:val="24"/>
          <w:szCs w:val="24"/>
        </w:rPr>
        <w:t xml:space="preserve"> úplné vystěhování proběhne v červnu 2020, apel na vyklízení již během zimního zkouškového. Zást</w:t>
      </w:r>
      <w:r>
        <w:rPr>
          <w:rFonts w:ascii="Calibri" w:eastAsia="Calibri" w:hAnsi="Calibri" w:cs="Calibri"/>
          <w:sz w:val="24"/>
          <w:szCs w:val="24"/>
        </w:rPr>
        <w:t>upci CJP v interiérové komisi, M. Klírová a L. Poslušná, připomínkují plán nových prostor (nevhodné uspořádání učeben pro výuku jazyků, návrhy změn v interiéru kabinetů vyučujících). Zajímavé postřehy architektonického studia Davida Vávry (zázemí pro stude</w:t>
      </w:r>
      <w:r>
        <w:rPr>
          <w:rFonts w:ascii="Calibri" w:eastAsia="Calibri" w:hAnsi="Calibri" w:cs="Calibri"/>
          <w:sz w:val="24"/>
          <w:szCs w:val="24"/>
        </w:rPr>
        <w:t>nty v době mimo vyučování, jednotící prvky designu), diskuze o možnostech stravování (kavárna/jídelna?).</w:t>
      </w:r>
    </w:p>
    <w:p w14:paraId="0000000F" w14:textId="77777777" w:rsidR="00F86FB1" w:rsidRDefault="000C62A2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nové jazykové kurzy:</w:t>
      </w:r>
      <w:r>
        <w:rPr>
          <w:rFonts w:ascii="Calibri" w:eastAsia="Calibri" w:hAnsi="Calibri" w:cs="Calibri"/>
          <w:sz w:val="24"/>
          <w:szCs w:val="24"/>
        </w:rPr>
        <w:t xml:space="preserve"> vedoucí L. Poslušná bude jednat s řediteli institutů IMS, IPS a ISS o možnostech vytvoření a financování dalších jazykových kurzů </w:t>
      </w:r>
      <w:r>
        <w:rPr>
          <w:rFonts w:ascii="Calibri" w:eastAsia="Calibri" w:hAnsi="Calibri" w:cs="Calibri"/>
          <w:sz w:val="24"/>
          <w:szCs w:val="24"/>
        </w:rPr>
        <w:t xml:space="preserve">podle jejich konkrétních potřeb (pravděpodobně půjde o kurzy nižší úrovně francouzštiny a němčiny. Nově CJP nabídne v LS 2020 kurz </w:t>
      </w:r>
      <w:r>
        <w:rPr>
          <w:rFonts w:ascii="Calibri" w:eastAsia="Calibri" w:hAnsi="Calibri" w:cs="Calibri"/>
          <w:i/>
          <w:sz w:val="24"/>
          <w:szCs w:val="24"/>
        </w:rPr>
        <w:t xml:space="preserve">Aktuality ve francouzštině </w:t>
      </w:r>
      <w:r>
        <w:rPr>
          <w:rFonts w:ascii="Calibri" w:eastAsia="Calibri" w:hAnsi="Calibri" w:cs="Calibri"/>
          <w:sz w:val="24"/>
          <w:szCs w:val="24"/>
        </w:rPr>
        <w:t>(na úrovni B1+/B2).</w:t>
      </w:r>
    </w:p>
    <w:p w14:paraId="00000010" w14:textId="77777777" w:rsidR="00F86FB1" w:rsidRDefault="000C62A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zprávy z ekonomického odd.:</w:t>
      </w:r>
      <w:r>
        <w:rPr>
          <w:rFonts w:ascii="Calibri" w:eastAsia="Calibri" w:hAnsi="Calibri" w:cs="Calibri"/>
          <w:sz w:val="24"/>
          <w:szCs w:val="24"/>
        </w:rPr>
        <w:t xml:space="preserve"> zavedení e-neschopenek, daňová přiznání</w:t>
      </w:r>
    </w:p>
    <w:p w14:paraId="00000011" w14:textId="77777777" w:rsidR="00F86FB1" w:rsidRDefault="00F86FB1">
      <w:pPr>
        <w:rPr>
          <w:rFonts w:ascii="Calibri" w:eastAsia="Calibri" w:hAnsi="Calibri" w:cs="Calibri"/>
          <w:sz w:val="24"/>
          <w:szCs w:val="24"/>
        </w:rPr>
      </w:pPr>
    </w:p>
    <w:p w14:paraId="00000012" w14:textId="77777777" w:rsidR="00F86FB1" w:rsidRDefault="000C62A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 2)</w:t>
      </w:r>
    </w:p>
    <w:p w14:paraId="00000013" w14:textId="77777777" w:rsidR="00F86FB1" w:rsidRDefault="000C62A2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obs</w:t>
      </w:r>
      <w:r>
        <w:rPr>
          <w:rFonts w:ascii="Calibri" w:eastAsia="Calibri" w:hAnsi="Calibri" w:cs="Calibri"/>
          <w:b/>
          <w:sz w:val="24"/>
          <w:szCs w:val="24"/>
        </w:rPr>
        <w:t>ervace:</w:t>
      </w:r>
      <w:r>
        <w:rPr>
          <w:rFonts w:ascii="Calibri" w:eastAsia="Calibri" w:hAnsi="Calibri" w:cs="Calibri"/>
          <w:sz w:val="24"/>
          <w:szCs w:val="24"/>
        </w:rPr>
        <w:t xml:space="preserve"> v průběhu ZS provedla L. Poslušná observace v hodinách většiny vyučujících (kromě M. </w:t>
      </w:r>
      <w:proofErr w:type="spellStart"/>
      <w:r>
        <w:rPr>
          <w:rFonts w:ascii="Calibri" w:eastAsia="Calibri" w:hAnsi="Calibri" w:cs="Calibri"/>
          <w:sz w:val="24"/>
          <w:szCs w:val="24"/>
        </w:rPr>
        <w:t>Dundrové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vyučujících českého jazyka) - všeobecné hodnocení je velmi pozitivní, každá vyučující obdržela ke své hodině písemný komentář. Vedoucí doporučuje vzájem</w:t>
      </w:r>
      <w:r>
        <w:rPr>
          <w:rFonts w:ascii="Calibri" w:eastAsia="Calibri" w:hAnsi="Calibri" w:cs="Calibri"/>
          <w:sz w:val="24"/>
          <w:szCs w:val="24"/>
        </w:rPr>
        <w:t>né náslechy i ostatním.</w:t>
      </w:r>
    </w:p>
    <w:p w14:paraId="00000014" w14:textId="77777777" w:rsidR="00F86FB1" w:rsidRDefault="000C62A2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chod CJP:</w:t>
      </w:r>
      <w:r>
        <w:rPr>
          <w:rFonts w:ascii="Calibri" w:eastAsia="Calibri" w:hAnsi="Calibri" w:cs="Calibri"/>
          <w:sz w:val="24"/>
          <w:szCs w:val="24"/>
        </w:rPr>
        <w:t xml:space="preserve"> je třeba důsledněji dodržovat termíny jednotlivých administrativních úkonů (informace o KH, harmonogram FB příspěvků). Informace o rektorátní kontrole sylabů - nedostatky zjištěné u CJP jsou většinou na vrub automatické po</w:t>
      </w:r>
      <w:r>
        <w:rPr>
          <w:rFonts w:ascii="Calibri" w:eastAsia="Calibri" w:hAnsi="Calibri" w:cs="Calibri"/>
          <w:sz w:val="24"/>
          <w:szCs w:val="24"/>
        </w:rPr>
        <w:t xml:space="preserve">čítačové kontrole. Nicméně je třeba </w:t>
      </w:r>
      <w:r>
        <w:rPr>
          <w:rFonts w:ascii="Calibri" w:eastAsia="Calibri" w:hAnsi="Calibri" w:cs="Calibri"/>
          <w:b/>
          <w:sz w:val="24"/>
          <w:szCs w:val="24"/>
        </w:rPr>
        <w:t>sylaby před LS aktualizovat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kontrola 24.1.</w:t>
      </w:r>
    </w:p>
    <w:p w14:paraId="00000015" w14:textId="77777777" w:rsidR="00F86FB1" w:rsidRDefault="000C62A2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dovolená: </w:t>
      </w:r>
      <w:r>
        <w:rPr>
          <w:rFonts w:ascii="Calibri" w:eastAsia="Calibri" w:hAnsi="Calibri" w:cs="Calibri"/>
          <w:sz w:val="24"/>
          <w:szCs w:val="24"/>
        </w:rPr>
        <w:t>čerpání dovolené v průběhu semestru jen ve výjimečných případech.</w:t>
      </w:r>
    </w:p>
    <w:p w14:paraId="00000016" w14:textId="77777777" w:rsidR="00F86FB1" w:rsidRDefault="000C62A2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zdravotní péče/preventivní prohlídky:</w:t>
      </w:r>
      <w:r>
        <w:rPr>
          <w:rFonts w:ascii="Calibri" w:eastAsia="Calibri" w:hAnsi="Calibri" w:cs="Calibri"/>
          <w:sz w:val="24"/>
          <w:szCs w:val="24"/>
        </w:rPr>
        <w:t xml:space="preserve"> M. Gloverová vznesla dotaz ohledně lékařské dokumentace při zm</w:t>
      </w:r>
      <w:r>
        <w:rPr>
          <w:rFonts w:ascii="Calibri" w:eastAsia="Calibri" w:hAnsi="Calibri" w:cs="Calibri"/>
          <w:sz w:val="24"/>
          <w:szCs w:val="24"/>
        </w:rPr>
        <w:t>ěnách poskytovatele lékařské péče pro UK.</w:t>
      </w:r>
    </w:p>
    <w:p w14:paraId="00000017" w14:textId="77777777" w:rsidR="00F86FB1" w:rsidRDefault="000C62A2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klasifikace: </w:t>
      </w:r>
      <w:r>
        <w:rPr>
          <w:rFonts w:ascii="Calibri" w:eastAsia="Calibri" w:hAnsi="Calibri" w:cs="Calibri"/>
          <w:sz w:val="24"/>
          <w:szCs w:val="24"/>
        </w:rPr>
        <w:t>odpověď na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dotaz I. Stružkové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při závěrečném hodnocení práce studentů v semináři je třeba dodržet klasifikační schéma A-E (100-50%), nastavení hodnocení dílčích úkolů je ale v kompetenci jednotlivých vyučujících, např. v dílčím testu lze požadovat dosažení 70% hranice. K. Panešová roze</w:t>
      </w:r>
      <w:r>
        <w:rPr>
          <w:rFonts w:ascii="Calibri" w:eastAsia="Calibri" w:hAnsi="Calibri" w:cs="Calibri"/>
          <w:sz w:val="24"/>
          <w:szCs w:val="24"/>
        </w:rPr>
        <w:t>šle vzor možného nastavení.</w:t>
      </w:r>
    </w:p>
    <w:p w14:paraId="00000018" w14:textId="77777777" w:rsidR="00F86FB1" w:rsidRDefault="000C62A2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K. </w:t>
      </w:r>
      <w:proofErr w:type="spellStart"/>
      <w:r>
        <w:rPr>
          <w:rFonts w:ascii="Calibri" w:eastAsia="Calibri" w:hAnsi="Calibri" w:cs="Calibri"/>
          <w:sz w:val="24"/>
          <w:szCs w:val="24"/>
        </w:rPr>
        <w:t>Panešové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během ročního působení ve výboru CASAJC podařilo získat nového zájemce o členství (JC UJEP Ústí nad Labem); CJP nabídlo jako formu participace na XVI. mezinárodní konferenci </w:t>
      </w:r>
      <w:proofErr w:type="spellStart"/>
      <w:r>
        <w:rPr>
          <w:rFonts w:ascii="Calibri" w:eastAsia="Calibri" w:hAnsi="Calibri" w:cs="Calibri"/>
          <w:sz w:val="24"/>
          <w:szCs w:val="24"/>
        </w:rPr>
        <w:t>Cercles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11. - 12. září 2020 redigování </w:t>
      </w:r>
      <w:r>
        <w:rPr>
          <w:rFonts w:ascii="Calibri" w:eastAsia="Calibri" w:hAnsi="Calibri" w:cs="Calibri"/>
          <w:sz w:val="24"/>
          <w:szCs w:val="24"/>
        </w:rPr>
        <w:t>sborníku s konferenčními příspěvk</w:t>
      </w:r>
      <w:r>
        <w:rPr>
          <w:rFonts w:ascii="Calibri" w:eastAsia="Calibri" w:hAnsi="Calibri" w:cs="Calibri"/>
          <w:color w:val="C64500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rodilým mluvčím A. </w:t>
      </w:r>
      <w:proofErr w:type="spellStart"/>
      <w:r>
        <w:rPr>
          <w:rFonts w:ascii="Calibri" w:eastAsia="Calibri" w:hAnsi="Calibri" w:cs="Calibri"/>
          <w:sz w:val="24"/>
          <w:szCs w:val="24"/>
        </w:rPr>
        <w:t>Goodallem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9" w14:textId="77777777" w:rsidR="00F86FB1" w:rsidRDefault="00F86FB1">
      <w:pPr>
        <w:rPr>
          <w:rFonts w:ascii="Calibri" w:eastAsia="Calibri" w:hAnsi="Calibri" w:cs="Calibri"/>
          <w:sz w:val="24"/>
          <w:szCs w:val="24"/>
        </w:rPr>
      </w:pPr>
    </w:p>
    <w:p w14:paraId="0000001A" w14:textId="77777777" w:rsidR="00F86FB1" w:rsidRDefault="000C62A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 3) </w:t>
      </w:r>
    </w:p>
    <w:p w14:paraId="0000001B" w14:textId="77777777" w:rsidR="00F86FB1" w:rsidRDefault="000C62A2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projekt k 30. výročí založení FSV</w:t>
      </w:r>
      <w:r>
        <w:rPr>
          <w:rFonts w:ascii="Calibri" w:eastAsia="Calibri" w:hAnsi="Calibri" w:cs="Calibri"/>
          <w:sz w:val="24"/>
          <w:szCs w:val="24"/>
        </w:rPr>
        <w:t xml:space="preserve">: CJP vytvoří 30 krátkých jazykově zaměřených videí v angličtině o  studiu na FSV. Angličtináři diskutovali nad možným obsahem a formou videí, připomínky ve sdíleném dokumentu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https://docs.google.com/document/d/</w:t>
        </w:r>
      </w:hyperlink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15X2SzZHiY0cOjouEQlIc6G5pdvkKJ1-52GMLs656SCU</w:t>
        </w:r>
      </w:hyperlink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/edit?ts=5e1c96d9</w:t>
        </w:r>
      </w:hyperlink>
      <w:r>
        <w:rPr>
          <w:rFonts w:ascii="Calibri" w:eastAsia="Calibri" w:hAnsi="Calibri" w:cs="Calibri"/>
          <w:sz w:val="24"/>
          <w:szCs w:val="24"/>
        </w:rPr>
        <w:t xml:space="preserve"> , další schůzka v týdnu od 27.1.</w:t>
      </w:r>
    </w:p>
    <w:p w14:paraId="0000001C" w14:textId="510D92BD" w:rsidR="00F86FB1" w:rsidRDefault="000C62A2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noví vyučující: </w:t>
      </w:r>
      <w:r>
        <w:rPr>
          <w:rFonts w:ascii="Calibri" w:eastAsia="Calibri" w:hAnsi="Calibri" w:cs="Calibri"/>
          <w:sz w:val="24"/>
          <w:szCs w:val="24"/>
        </w:rPr>
        <w:t xml:space="preserve">proběhne konkurz na </w:t>
      </w:r>
      <w:proofErr w:type="gramStart"/>
      <w:r>
        <w:rPr>
          <w:rFonts w:ascii="Calibri" w:eastAsia="Calibri" w:hAnsi="Calibri" w:cs="Calibri"/>
          <w:sz w:val="24"/>
          <w:szCs w:val="24"/>
        </w:rPr>
        <w:t>vyučující(ho</w:t>
      </w:r>
      <w:proofErr w:type="gramEnd"/>
      <w:r>
        <w:rPr>
          <w:rFonts w:ascii="Calibri" w:eastAsia="Calibri" w:hAnsi="Calibri" w:cs="Calibri"/>
          <w:sz w:val="24"/>
          <w:szCs w:val="24"/>
        </w:rPr>
        <w:t>) nově otevíraného předmětu Angličtina pro mediální studia na IKSŽ</w:t>
      </w:r>
      <w:r>
        <w:rPr>
          <w:rFonts w:ascii="Calibri" w:eastAsia="Calibri" w:hAnsi="Calibri" w:cs="Calibri"/>
          <w:sz w:val="24"/>
          <w:szCs w:val="24"/>
        </w:rPr>
        <w:t xml:space="preserve"> a na místo vyučujícího španělštiny po odcházející L. Mlýnkové</w:t>
      </w:r>
      <w:r>
        <w:rPr>
          <w:rFonts w:ascii="Calibri" w:eastAsia="Calibri" w:hAnsi="Calibri" w:cs="Calibri"/>
          <w:sz w:val="24"/>
          <w:szCs w:val="24"/>
        </w:rPr>
        <w:t>. Výuka italštiny i češtiny pro cizince za kolegyně, které jsou na R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D (P. </w:t>
      </w:r>
      <w:proofErr w:type="spellStart"/>
      <w:r>
        <w:rPr>
          <w:rFonts w:ascii="Calibri" w:eastAsia="Calibri" w:hAnsi="Calibri" w:cs="Calibri"/>
          <w:sz w:val="24"/>
          <w:szCs w:val="24"/>
        </w:rPr>
        <w:t>Přívozníková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K. </w:t>
      </w:r>
      <w:proofErr w:type="spellStart"/>
      <w:r>
        <w:rPr>
          <w:rFonts w:ascii="Calibri" w:eastAsia="Calibri" w:hAnsi="Calibri" w:cs="Calibri"/>
          <w:sz w:val="24"/>
          <w:szCs w:val="24"/>
        </w:rPr>
        <w:t>Arsenjuková</w:t>
      </w:r>
      <w:proofErr w:type="spellEnd"/>
      <w:r>
        <w:rPr>
          <w:rFonts w:ascii="Calibri" w:eastAsia="Calibri" w:hAnsi="Calibri" w:cs="Calibri"/>
          <w:sz w:val="24"/>
          <w:szCs w:val="24"/>
        </w:rPr>
        <w:t>) bude zajištěna stejně jako v loňském roce.</w:t>
      </w:r>
    </w:p>
    <w:p w14:paraId="0000001D" w14:textId="77777777" w:rsidR="00F86FB1" w:rsidRDefault="000C62A2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dny otevřených dveří:</w:t>
      </w:r>
      <w:r>
        <w:rPr>
          <w:rFonts w:ascii="Calibri" w:eastAsia="Calibri" w:hAnsi="Calibri" w:cs="Calibri"/>
          <w:sz w:val="24"/>
          <w:szCs w:val="24"/>
        </w:rPr>
        <w:t xml:space="preserve"> členky CJP se opět zú</w:t>
      </w:r>
      <w:r>
        <w:rPr>
          <w:rFonts w:ascii="Calibri" w:eastAsia="Calibri" w:hAnsi="Calibri" w:cs="Calibri"/>
          <w:sz w:val="24"/>
          <w:szCs w:val="24"/>
        </w:rPr>
        <w:t>častní DOD na IES, ISS, IPS a IKSŽ.</w:t>
      </w:r>
    </w:p>
    <w:p w14:paraId="0000001E" w14:textId="77777777" w:rsidR="00F86FB1" w:rsidRDefault="000C62A2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webová stránka CJP: </w:t>
      </w:r>
      <w:r>
        <w:rPr>
          <w:rFonts w:ascii="Calibri" w:eastAsia="Calibri" w:hAnsi="Calibri" w:cs="Calibri"/>
          <w:sz w:val="24"/>
          <w:szCs w:val="24"/>
        </w:rPr>
        <w:t xml:space="preserve">v průběhu kalendářního roku by měl být zprovozněn vlastní web CJP, na kterém bude mimo jiné snáze přístupný také loni založený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Writing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Point</w:t>
      </w:r>
      <w:r>
        <w:rPr>
          <w:rFonts w:ascii="Calibri" w:eastAsia="Calibri" w:hAnsi="Calibri" w:cs="Calibri"/>
          <w:sz w:val="24"/>
          <w:szCs w:val="24"/>
        </w:rPr>
        <w:t xml:space="preserve"> (jazyková podpora akademického psaní). Elektronická podpora</w:t>
      </w:r>
      <w:r>
        <w:rPr>
          <w:rFonts w:ascii="Calibri" w:eastAsia="Calibri" w:hAnsi="Calibri" w:cs="Calibri"/>
          <w:sz w:val="24"/>
          <w:szCs w:val="24"/>
        </w:rPr>
        <w:t xml:space="preserve"> bude v LS doplněna také možností osobních konzultací s anglickými rodilými mluvčími (P. Cotte, A. </w:t>
      </w:r>
      <w:proofErr w:type="spellStart"/>
      <w:r>
        <w:rPr>
          <w:rFonts w:ascii="Calibri" w:eastAsia="Calibri" w:hAnsi="Calibri" w:cs="Calibri"/>
          <w:sz w:val="24"/>
          <w:szCs w:val="24"/>
        </w:rPr>
        <w:t>Goodall</w:t>
      </w:r>
      <w:proofErr w:type="spellEnd"/>
      <w:r>
        <w:rPr>
          <w:rFonts w:ascii="Calibri" w:eastAsia="Calibri" w:hAnsi="Calibri" w:cs="Calibri"/>
          <w:sz w:val="24"/>
          <w:szCs w:val="24"/>
        </w:rPr>
        <w:t>) pro akademické pracovníky a doktorandy FSV (2x30 min/semestr).</w:t>
      </w:r>
    </w:p>
    <w:p w14:paraId="0000001F" w14:textId="77777777" w:rsidR="00F86FB1" w:rsidRDefault="000C62A2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přijímací testy: </w:t>
      </w:r>
      <w:r>
        <w:rPr>
          <w:rFonts w:ascii="Calibri" w:eastAsia="Calibri" w:hAnsi="Calibri" w:cs="Calibri"/>
          <w:sz w:val="24"/>
          <w:szCs w:val="24"/>
        </w:rPr>
        <w:t xml:space="preserve">K. Panešová a V. Mistrová zodpovídají za aktualizaci databáze testů </w:t>
      </w:r>
      <w:r>
        <w:rPr>
          <w:rFonts w:ascii="Calibri" w:eastAsia="Calibri" w:hAnsi="Calibri" w:cs="Calibri"/>
          <w:sz w:val="24"/>
          <w:szCs w:val="24"/>
        </w:rPr>
        <w:t>a kontrolu nově vytvořených testů - termín dokončení 12.4.</w:t>
      </w:r>
    </w:p>
    <w:p w14:paraId="00000020" w14:textId="77777777" w:rsidR="00F86FB1" w:rsidRDefault="000C62A2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metodický seminář: </w:t>
      </w:r>
      <w:r>
        <w:rPr>
          <w:rFonts w:ascii="Calibri" w:eastAsia="Calibri" w:hAnsi="Calibri" w:cs="Calibri"/>
          <w:sz w:val="24"/>
          <w:szCs w:val="24"/>
        </w:rPr>
        <w:t>v září proběhl 3denní metodický seminář pro doktorandy IES (L. Poslušná, M. Gloverová, K. Panešová), který byl pozitivně hodnocen. Nový proděkan pro doktorské studium navrhuje, a</w:t>
      </w:r>
      <w:r>
        <w:rPr>
          <w:rFonts w:ascii="Calibri" w:eastAsia="Calibri" w:hAnsi="Calibri" w:cs="Calibri"/>
          <w:sz w:val="24"/>
          <w:szCs w:val="24"/>
        </w:rPr>
        <w:t>by CJP připravilo obdobný seminář  pro ostatní instituty.</w:t>
      </w:r>
    </w:p>
    <w:p w14:paraId="00000021" w14:textId="77777777" w:rsidR="00F86FB1" w:rsidRDefault="000C62A2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alternativní možnosti kurzů: </w:t>
      </w:r>
      <w:r>
        <w:rPr>
          <w:rFonts w:ascii="Calibri" w:eastAsia="Calibri" w:hAnsi="Calibri" w:cs="Calibri"/>
          <w:sz w:val="24"/>
          <w:szCs w:val="24"/>
        </w:rPr>
        <w:t>L. Poslušná jednala s děkankou o možnosti zapojení CJP do výuky v rámci CŽV a také připomněla členům CJP možnost organizace alternativních kurzů, např. tandemové výuky.</w:t>
      </w:r>
    </w:p>
    <w:p w14:paraId="00000022" w14:textId="77777777" w:rsidR="00F86FB1" w:rsidRDefault="000C62A2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konference, kurzy:</w:t>
      </w:r>
      <w:r>
        <w:rPr>
          <w:rFonts w:ascii="Calibri" w:eastAsia="Calibri" w:hAnsi="Calibri" w:cs="Calibri"/>
          <w:sz w:val="24"/>
          <w:szCs w:val="24"/>
        </w:rPr>
        <w:t xml:space="preserve"> v lednu se mohou členové CJP zúčastnit </w:t>
      </w:r>
      <w:r>
        <w:rPr>
          <w:rFonts w:ascii="Calibri" w:eastAsia="Calibri" w:hAnsi="Calibri" w:cs="Calibri"/>
          <w:i/>
          <w:sz w:val="24"/>
          <w:szCs w:val="24"/>
        </w:rPr>
        <w:t>Týdne CJV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na MU v Brně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https://www.cjv.muni.cz/aktualne/pozvanky-na-akce/tyden-cjv-2020</w:t>
        </w:r>
      </w:hyperlink>
      <w:r>
        <w:rPr>
          <w:rFonts w:ascii="Calibri" w:eastAsia="Calibri" w:hAnsi="Calibri" w:cs="Calibri"/>
          <w:sz w:val="24"/>
          <w:szCs w:val="24"/>
        </w:rPr>
        <w:t xml:space="preserve">, součástí bude i členská schůze CASAJC. Škoda Univerzita v Mladé Boleslavi nabízí ve dnech </w:t>
      </w:r>
      <w:proofErr w:type="gramStart"/>
      <w:r>
        <w:rPr>
          <w:rFonts w:ascii="Calibri" w:eastAsia="Calibri" w:hAnsi="Calibri" w:cs="Calibri"/>
          <w:sz w:val="24"/>
          <w:szCs w:val="24"/>
        </w:rPr>
        <w:t>28.-29.1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z w:val="24"/>
          <w:szCs w:val="24"/>
        </w:rPr>
        <w:t xml:space="preserve">Workshop on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teaching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21st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century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students</w:t>
      </w:r>
      <w:proofErr w:type="spellEnd"/>
      <w:r>
        <w:rPr>
          <w:rFonts w:ascii="Calibri" w:eastAsia="Calibri" w:hAnsi="Calibri" w:cs="Calibri"/>
          <w:sz w:val="24"/>
          <w:szCs w:val="24"/>
        </w:rPr>
        <w:t>. Je možné se účastnit seminářů pořádaných UK (V. Mistrová absolvovala seminář o formativním hodnocení) i mi</w:t>
      </w:r>
      <w:r>
        <w:rPr>
          <w:rFonts w:ascii="Calibri" w:eastAsia="Calibri" w:hAnsi="Calibri" w:cs="Calibri"/>
          <w:sz w:val="24"/>
          <w:szCs w:val="24"/>
        </w:rPr>
        <w:t xml:space="preserve">mo UK (kritické myšlení) a využít zaměstnanecký příspěvek. </w:t>
      </w:r>
    </w:p>
    <w:p w14:paraId="00000023" w14:textId="77777777" w:rsidR="00F86FB1" w:rsidRDefault="000C62A2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interní semináře: </w:t>
      </w:r>
      <w:r>
        <w:rPr>
          <w:rFonts w:ascii="Calibri" w:eastAsia="Calibri" w:hAnsi="Calibri" w:cs="Calibri"/>
          <w:sz w:val="24"/>
          <w:szCs w:val="24"/>
        </w:rPr>
        <w:t>budou pokračovat i v LS - pozveme např. kolegyně z VŠE ke sdílení informací z týdenního kurzu věnovaného oxfordské debatě.</w:t>
      </w:r>
    </w:p>
    <w:p w14:paraId="00000024" w14:textId="77777777" w:rsidR="00F86FB1" w:rsidRDefault="000C62A2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výjezdy Erasmus+</w:t>
      </w:r>
      <w:r>
        <w:rPr>
          <w:rFonts w:ascii="Calibri" w:eastAsia="Calibri" w:hAnsi="Calibri" w:cs="Calibri"/>
          <w:sz w:val="24"/>
          <w:szCs w:val="24"/>
        </w:rPr>
        <w:t>: jsou vřele doporučovány, je třeba sle</w:t>
      </w:r>
      <w:r>
        <w:rPr>
          <w:rFonts w:ascii="Calibri" w:eastAsia="Calibri" w:hAnsi="Calibri" w:cs="Calibri"/>
          <w:sz w:val="24"/>
          <w:szCs w:val="24"/>
        </w:rPr>
        <w:t xml:space="preserve">dovat nabídku, opětovně např. 14-denní metodický kurz na </w:t>
      </w:r>
      <w:r>
        <w:rPr>
          <w:rFonts w:ascii="Calibri" w:eastAsia="Calibri" w:hAnsi="Calibri" w:cs="Calibri"/>
          <w:i/>
          <w:sz w:val="24"/>
          <w:szCs w:val="24"/>
        </w:rPr>
        <w:t xml:space="preserve">University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Cork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25" w14:textId="77777777" w:rsidR="00F86FB1" w:rsidRDefault="00F86FB1">
      <w:pPr>
        <w:rPr>
          <w:rFonts w:ascii="Calibri" w:eastAsia="Calibri" w:hAnsi="Calibri" w:cs="Calibri"/>
          <w:sz w:val="24"/>
          <w:szCs w:val="24"/>
        </w:rPr>
      </w:pPr>
    </w:p>
    <w:p w14:paraId="00000026" w14:textId="77777777" w:rsidR="00F86FB1" w:rsidRDefault="000C62A2">
      <w:pPr>
        <w:spacing w:after="2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Kamila Panešová</w:t>
      </w:r>
    </w:p>
    <w:p w14:paraId="00000027" w14:textId="77777777" w:rsidR="00F86FB1" w:rsidRDefault="00F86FB1">
      <w:pPr>
        <w:rPr>
          <w:rFonts w:ascii="Calibri" w:eastAsia="Calibri" w:hAnsi="Calibri" w:cs="Calibri"/>
          <w:sz w:val="24"/>
          <w:szCs w:val="24"/>
        </w:rPr>
      </w:pPr>
    </w:p>
    <w:sectPr w:rsidR="00F86F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650"/>
    <w:multiLevelType w:val="multilevel"/>
    <w:tmpl w:val="5748FE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385A3C"/>
    <w:multiLevelType w:val="multilevel"/>
    <w:tmpl w:val="D820E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034BD"/>
    <w:multiLevelType w:val="multilevel"/>
    <w:tmpl w:val="CF2C5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3F50AD"/>
    <w:multiLevelType w:val="multilevel"/>
    <w:tmpl w:val="AC723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1"/>
    <w:rsid w:val="000C62A2"/>
    <w:rsid w:val="00F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43D3"/>
  <w15:docId w15:val="{9C1F94F7-5C01-4B38-826C-F20EA206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jv.muni.cz/aktualne/pozvanky-na-akce/tyden-cjv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X2SzZHiY0cOjouEQlIc6G5pdvkKJ1-52GMLs656SCU/edit?ts=5e1c96d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5X2SzZHiY0cOjouEQlIc6G5pdvkKJ1-52GMLs656SCU/edit?ts=5e1c96d9" TargetMode="External"/><Relationship Id="rId5" Type="http://schemas.openxmlformats.org/officeDocument/2006/relationships/hyperlink" Target="https://docs.google.com/document/d/15X2SzZHiY0cOjouEQlIc6G5pdvkKJ1-52GMLs656SCU/edit?ts=5e1c96d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Poslušná</cp:lastModifiedBy>
  <cp:revision>2</cp:revision>
  <dcterms:created xsi:type="dcterms:W3CDTF">2020-02-04T08:45:00Z</dcterms:created>
  <dcterms:modified xsi:type="dcterms:W3CDTF">2020-02-04T08:47:00Z</dcterms:modified>
</cp:coreProperties>
</file>