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882">
        <w:rPr>
          <w:rFonts w:ascii="Times New Roman" w:hAnsi="Times New Roman" w:cs="Times New Roman"/>
          <w:sz w:val="24"/>
          <w:szCs w:val="24"/>
        </w:rPr>
        <w:t>UNIVERZITA KARLOVA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jdgxs"/>
      <w:bookmarkEnd w:id="1"/>
      <w:r w:rsidRPr="00237882">
        <w:rPr>
          <w:rFonts w:ascii="Times New Roman" w:hAnsi="Times New Roman" w:cs="Times New Roman"/>
          <w:sz w:val="24"/>
          <w:szCs w:val="24"/>
        </w:rPr>
        <w:t>FAKULTA SOCIÁLNÍCH VĚD</w:t>
      </w:r>
    </w:p>
    <w:p w:rsidR="008C6771" w:rsidRPr="00237882" w:rsidRDefault="008C6771">
      <w:pPr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C6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2">
        <w:rPr>
          <w:rFonts w:ascii="Times New Roman" w:hAnsi="Times New Roman" w:cs="Times New Roman"/>
          <w:b/>
          <w:sz w:val="28"/>
          <w:szCs w:val="28"/>
        </w:rPr>
        <w:t>VOLEBNÍ ŘÁD AKADEMICKÉHO SENÁTU</w:t>
      </w:r>
    </w:p>
    <w:p w:rsidR="008C6771" w:rsidRPr="00237882" w:rsidRDefault="008C6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2">
        <w:rPr>
          <w:rFonts w:ascii="Times New Roman" w:hAnsi="Times New Roman" w:cs="Times New Roman"/>
          <w:b/>
          <w:sz w:val="28"/>
          <w:szCs w:val="28"/>
        </w:rPr>
        <w:t>FAKULTY SOCIÁLNÍCH VĚD UNIVERZITY KARLOVY</w:t>
      </w:r>
    </w:p>
    <w:p w:rsidR="008C6771" w:rsidRPr="00237882" w:rsidRDefault="008C6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i/>
          <w:sz w:val="24"/>
          <w:szCs w:val="24"/>
        </w:rPr>
        <w:t>Akademický senát Fakulty sociálních věd se podle § 27 odst.</w:t>
      </w:r>
      <w:proofErr w:type="gramEnd"/>
      <w:r w:rsidRPr="00237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i/>
          <w:sz w:val="24"/>
          <w:szCs w:val="24"/>
        </w:rPr>
        <w:t>1 písm.</w:t>
      </w:r>
      <w:proofErr w:type="gramEnd"/>
      <w:r w:rsidRPr="00237882">
        <w:rPr>
          <w:rFonts w:ascii="Times New Roman" w:hAnsi="Times New Roman" w:cs="Times New Roman"/>
          <w:i/>
          <w:sz w:val="24"/>
          <w:szCs w:val="24"/>
        </w:rPr>
        <w:t xml:space="preserve"> b) </w:t>
      </w:r>
      <w:proofErr w:type="gramStart"/>
      <w:r w:rsidRPr="0023788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i/>
          <w:sz w:val="24"/>
          <w:szCs w:val="24"/>
        </w:rPr>
        <w:t xml:space="preserve"> § 33 odst. </w:t>
      </w:r>
      <w:proofErr w:type="gramStart"/>
      <w:r w:rsidRPr="00237882">
        <w:rPr>
          <w:rFonts w:ascii="Times New Roman" w:hAnsi="Times New Roman" w:cs="Times New Roman"/>
          <w:i/>
          <w:sz w:val="24"/>
          <w:szCs w:val="24"/>
        </w:rPr>
        <w:t>2 písm.</w:t>
      </w:r>
      <w:proofErr w:type="gramEnd"/>
      <w:r w:rsidRPr="00237882">
        <w:rPr>
          <w:rFonts w:ascii="Times New Roman" w:hAnsi="Times New Roman" w:cs="Times New Roman"/>
          <w:i/>
          <w:sz w:val="24"/>
          <w:szCs w:val="24"/>
        </w:rPr>
        <w:t xml:space="preserve"> b) </w:t>
      </w:r>
      <w:proofErr w:type="gramStart"/>
      <w:r w:rsidRPr="00237882">
        <w:rPr>
          <w:rFonts w:ascii="Times New Roman" w:hAnsi="Times New Roman" w:cs="Times New Roman"/>
          <w:i/>
          <w:sz w:val="24"/>
          <w:szCs w:val="24"/>
        </w:rPr>
        <w:t>zákona</w:t>
      </w:r>
      <w:proofErr w:type="gramEnd"/>
      <w:r w:rsidRPr="00237882">
        <w:rPr>
          <w:rFonts w:ascii="Times New Roman" w:hAnsi="Times New Roman" w:cs="Times New Roman"/>
          <w:i/>
          <w:sz w:val="24"/>
          <w:szCs w:val="24"/>
        </w:rPr>
        <w:t xml:space="preserve"> č.111/1998 Sb., o vysokých školách a o změně a doplnění dalších zákonů (zákon o vysokých školách), usnesl na tomto Volebním řádu Akademického senátu Fakulty sociálních věd, jako na jejím vnitřním předpisu. 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Část I.</w:t>
      </w:r>
      <w:proofErr w:type="gramEnd"/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Volba členů akademického senátu Fakulty sociálních věd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1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Vyhlášení voleb</w:t>
      </w:r>
    </w:p>
    <w:p w:rsidR="008C6771" w:rsidRPr="00237882" w:rsidRDefault="00861CEF">
      <w:pPr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pStyle w:val="ListParagraph"/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Akademický senát Fakulty sociálních věd (dále jen „senát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“ 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„fakulta“) vyhlašuje volby do senátu senát tak, aby se platná volba uskutečnila nejpozději 15.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před koncem funkčního období jeho členů. Lhůtu pro přijímání návrhů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kandidáty stanoví senát fakulty.</w:t>
      </w:r>
    </w:p>
    <w:p w:rsidR="008C6771" w:rsidRPr="00237882" w:rsidRDefault="00861CEF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Na základě usnesení senátu se mohou volby provést částečně či úplně elektronicky pomocí počítačové sítě. Musí být zajištěno splnění podmínek podle zákona o vysokých školách. Současně bude zveřejněn dokument o technických podrobnostech organizace, průběhu a zabezpečení takových voleb. Případné námitky členů akademické obce fakulty (dále jen „akademická obec“) řeší senát.</w:t>
      </w:r>
    </w:p>
    <w:p w:rsidR="008C6771" w:rsidRPr="00237882" w:rsidRDefault="00861CEF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Volby se konají minimálně ve dvou dnech, kdy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fakultě probíhá výuka, hlasování probíhá minimálně mezi 10.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hodinou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</w:p>
    <w:p w:rsidR="008C6771" w:rsidRPr="00237882" w:rsidRDefault="008C6771">
      <w:pPr>
        <w:ind w:left="720"/>
        <w:jc w:val="both"/>
        <w:rPr>
          <w:rFonts w:ascii="Times New Roman" w:hAnsi="Times New Roman" w:cs="Times New Roman"/>
        </w:rPr>
      </w:pP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2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Seznamy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1.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Nejpozději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10 dnů před prvním dnem voleb vypracuje děkanát fakulty a předá předsedovi senátu fakulty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seznam studentů, kteří jsou členy akademické obce fakulty,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seznam akademických pracovníků, kteří jsou zařazeni na fakultě.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2.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Předseda senátu postoupí seznamy volební komisi.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3 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Volební komise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1.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Pro řízení voleb ustanoví senát volební komisi, která ze svého středu zvolí předsedu.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2.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Návrhy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členy volební komise může podat kterýkoli člen senátu, přičemž se dbá, aby ve volební komisi měli zastoupení reprezentanti všech institutů fakulty.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3.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Členem volební komise nemůže být žádný z navržených kandidátů do senátu.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4.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O každém členu volební komise se hlasuje zvlášť.</w:t>
      </w:r>
    </w:p>
    <w:p w:rsidR="008C6771" w:rsidRPr="00237882" w:rsidRDefault="00861CEF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5.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Pracovní náplní volební komise se rozumí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informovat akademickou obec fakulty o pravidlech příslušné volby,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shromažďovat návrhy na kandidáty a sestavovat konečnou kandidátku,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dohlížet na regulérnost voleb i volební kampaně,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počítat hlasy a určit pořadí podle počtu získaných hlasů,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řešit případné stížnosti na průběh voleb.</w:t>
      </w:r>
    </w:p>
    <w:p w:rsidR="008C6771" w:rsidRPr="00237882" w:rsidRDefault="008C6771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ind w:left="720"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6. Volební komise se pracovně rozdělí do jednotlivých okrskových komisí (čl. 5). Dbá se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to, aby v jednotlivých okrskových komisích byli zástupci z co nejvíce institutů.</w:t>
      </w:r>
    </w:p>
    <w:p w:rsidR="008C6771" w:rsidRPr="00237882" w:rsidRDefault="00861CEF">
      <w:pPr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4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Navrhování kandidátů a sestavení kandidátní listina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1.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Návrhy kandidátů k volbám může podávat kterýkoli člen akademické obce. 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2.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Oprávnění kandidovat mají osoby, splňují-li podmínku členství v akademické obci; neslučitelnost funkcí s členstvím v senátu je stanovena v čl.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6 odst.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3 Statutu fakulty.</w:t>
      </w:r>
      <w:proofErr w:type="gramEnd"/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3.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Návrhy kandidátů se podávají volební komisi písemnou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formou  prostřednictvím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podatelny fakulty. Návrh musí obsahovat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jméno, příjmení a číslo osoby (UKČO) kandidáta i navrhovatele,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název institutu, na kterém je akademický pracovník zařazen nebo student zapsán do studijního programu a k němuž se pro účely ustanovení čl.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7 odst.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1 a čl.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8 odst.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2 hlásí,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komoru, do které chce kandidovat,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písemný souhlas uchazeče se svou kandidaturou,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kontaktní údaje kandidáta – e-mail a telefon.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4.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Neúplné a chybné návrhy budou volební komisí vyřazeny</w:t>
      </w:r>
      <w:r w:rsidR="00237882"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882" w:rsidRPr="00237882">
        <w:rPr>
          <w:rFonts w:ascii="Times New Roman" w:hAnsi="Times New Roman" w:cs="Times New Roman"/>
          <w:sz w:val="24"/>
          <w:szCs w:val="24"/>
        </w:rPr>
        <w:t>Z</w:t>
      </w:r>
      <w:r w:rsidRPr="00237882">
        <w:rPr>
          <w:rFonts w:ascii="Times New Roman" w:hAnsi="Times New Roman" w:cs="Times New Roman"/>
          <w:sz w:val="24"/>
          <w:szCs w:val="24"/>
        </w:rPr>
        <w:t>a neúplný návrh se však nepokládá návrh, kde u není uveden údaj podle odstavce 3 písm.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b). V tomto případě se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něj nevztahují ustanovení čl.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7 odst.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5.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Kandidát se může své kandidatury vzdát vlastnoručně podepsaným písemným prohlášením doručeným volební komisi nejpozději 24 hodin před prvním volebním dnem.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Volební komise takovou skutečnost bez odkladu zveřejní.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Prohlášení o vzdání se kandidatury nelze vzít zpět.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Při zjišťování výsledků voleb se k hlasům odevzdaným pro toho, kdo se kandidatury vzdal, nepřihlíží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6.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Volební komise sestaví kandidátní listiny do voleb pro každou komoru zvlášť.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Kandidátní listina bude obsahovat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jméno a příjmení kandidáta,</w:t>
      </w:r>
    </w:p>
    <w:p w:rsidR="008C6771" w:rsidRPr="00237882" w:rsidRDefault="00861CEF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>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>institut podle odstavce 3 písm. b), uvedl-li ho</w:t>
      </w:r>
    </w:p>
    <w:p w:rsidR="008C6771" w:rsidRPr="00237882" w:rsidRDefault="00861CEF">
      <w:pPr>
        <w:ind w:left="6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8.</w:t>
      </w:r>
      <w:r w:rsidRPr="00237882">
        <w:rPr>
          <w:rFonts w:ascii="Times New Roman" w:hAnsi="Times New Roman" w:cs="Times New Roman"/>
          <w:sz w:val="14"/>
          <w:szCs w:val="14"/>
        </w:rPr>
        <w:t xml:space="preserve">  </w:t>
      </w:r>
      <w:r w:rsidRPr="00237882">
        <w:rPr>
          <w:rFonts w:ascii="Times New Roman" w:hAnsi="Times New Roman" w:cs="Times New Roman"/>
          <w:sz w:val="14"/>
          <w:szCs w:val="14"/>
        </w:rPr>
        <w:tab/>
      </w:r>
      <w:r w:rsidRPr="00237882">
        <w:rPr>
          <w:rFonts w:ascii="Times New Roman" w:hAnsi="Times New Roman" w:cs="Times New Roman"/>
          <w:sz w:val="24"/>
          <w:szCs w:val="24"/>
        </w:rPr>
        <w:t xml:space="preserve">Kandidátní listiny musí volební komise zveřejnit nejpozději 7 dní před prvním dnem voleb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úřední desce fakulty a ve veřejné části internetových stránek fakulty.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Ve stejné lhůtě zveřejní fakulta stručné životopisy a volební programy těch kandidátů, kteří je volební komisi poskytnou, ve veřejné části svých internetových stránek.</w:t>
      </w:r>
      <w:proofErr w:type="gramEnd"/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5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Volební okrsky a volební místnosti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Akademická obec je z důvodu dislokace fakultních pracovišť a četnosti členů akademické obce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návrh volební komise rozdělena na volební okrsky. Příslušnost do volebního okrsku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umístění příslušné volební místnosti musí být voličům oznámeny s dostatečným předstihem. Počet a umístění volebních místností schválí senát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návrh volební komise podle počtu a rozsahu volebních okrsků.</w:t>
      </w:r>
    </w:p>
    <w:p w:rsidR="008C6771" w:rsidRPr="00237882" w:rsidRDefault="00861CE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Volební místnost musí být zřetelně označena, vybavena zapečetěnými volebními urnami, zřetelně označenými pro příslušnou část akademické obce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odděleným místem, které umožňuje tajně a nerušeně označit hlasovací lístky.</w:t>
      </w:r>
    </w:p>
    <w:p w:rsidR="008C6771" w:rsidRPr="00237882" w:rsidRDefault="00861CEF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Na technickém zajištění voleb se podílí jak děkanát, tak jednotlivé instituty.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6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Průběh voleb</w:t>
      </w:r>
    </w:p>
    <w:p w:rsidR="008C6771" w:rsidRPr="00237882" w:rsidRDefault="008C67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Právo volit mají všichni členové akademické obce fakulty.</w:t>
      </w:r>
    </w:p>
    <w:p w:rsidR="008C6771" w:rsidRPr="00237882" w:rsidRDefault="00861CEF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Členové senátu jsou voleni v přímých, rovných a tajných volbách.</w:t>
      </w:r>
    </w:p>
    <w:p w:rsidR="00237882" w:rsidRPr="00237882" w:rsidRDefault="00861CEF" w:rsidP="00237882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Funkční období členů senátu je 2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roky 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 w:rsidP="00237882">
      <w:pPr>
        <w:pStyle w:val="ListParagraph"/>
        <w:numPr>
          <w:ilvl w:val="0"/>
          <w:numId w:val="4"/>
        </w:numPr>
        <w:ind w:hanging="360"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Každý člen akademické obce volí jak kandidáty do komory akademických pracovníků, tak do komory studentů. Volič smí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volebním lístku zaškrtnout nejvýše pět kandidátů v každé komoře (5 v komoře akademických pracovníků a 5 v komoře studentů), jimž dává svůj hlas. Při zaškrtnutí většího počtu kandidátů je volební lístek neplatný.</w:t>
      </w:r>
    </w:p>
    <w:p w:rsidR="008C6771" w:rsidRPr="00237882" w:rsidRDefault="008C6771">
      <w:pPr>
        <w:contextualSpacing/>
        <w:jc w:val="both"/>
        <w:rPr>
          <w:rFonts w:ascii="Times New Roman" w:hAnsi="Times New Roman" w:cs="Times New Roman"/>
        </w:rPr>
      </w:pPr>
    </w:p>
    <w:p w:rsidR="008C6771" w:rsidRPr="00237882" w:rsidRDefault="008C67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7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Výsledky voleb</w:t>
      </w:r>
    </w:p>
    <w:p w:rsidR="008C6771" w:rsidRPr="00237882" w:rsidRDefault="00861CEF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Každý z institutů fakulty musí být v obou komorách zastoupen minimálně jedním kandidátem, pokud takový kandidát existuje. Zástupcem institutu se stává kandidát institutu s nejvyšším počtem hlasů. Zbylá místa budou dále obsazena kandidáty podle dosaženého počtu hlasů. V případě rovnosti hlasů rozhodne los, který provede volební komise.</w:t>
      </w:r>
    </w:p>
    <w:p w:rsidR="008C6771" w:rsidRPr="00237882" w:rsidRDefault="00861CEF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lastRenderedPageBreak/>
        <w:t xml:space="preserve">Výsledky voleb zveřejní volební komise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úřední desce fakulty, a ve veřejné části internetových stránek fakulty.</w:t>
      </w:r>
    </w:p>
    <w:p w:rsidR="008C6771" w:rsidRPr="00237882" w:rsidRDefault="00861CEF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Písemný zápis o průběhu voleb podepsaný členy volební komise obsahuje datum konání voleb, celkový počet odevzdaných platných hlasovacích lístků, resp. počet neplatných lístků, a pořadí všech kandidátů, kteří se voleb zúčastnili, podle počtu získaných hlasů, seznam kandidátů, kteří byli v souladu s tímto řádem zvoleni</w:t>
      </w:r>
      <w:r w:rsidR="00237882" w:rsidRPr="00237882">
        <w:rPr>
          <w:rFonts w:ascii="Times New Roman" w:hAnsi="Times New Roman" w:cs="Times New Roman"/>
          <w:sz w:val="24"/>
          <w:szCs w:val="24"/>
        </w:rPr>
        <w:t>,</w:t>
      </w:r>
      <w:r w:rsidRPr="00237882">
        <w:rPr>
          <w:rFonts w:ascii="Times New Roman" w:hAnsi="Times New Roman" w:cs="Times New Roman"/>
          <w:sz w:val="24"/>
          <w:szCs w:val="24"/>
        </w:rPr>
        <w:t xml:space="preserve"> a seznam náhradníků podle čl. 8 odst. 1 tohoto řádu.</w:t>
      </w:r>
    </w:p>
    <w:p w:rsidR="008C6771" w:rsidRPr="00237882" w:rsidRDefault="00861CEF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Stížnost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průběh voleb může podat volební komisi kterýkoli člen akademické obce v písemné podobě, nejpozději do sedmi dnů ode dne vyhlášení výsledků voleb. O její oprávněnosti rozhodne komise nejpozději do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čtrnácti  dnů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ode dne doručení stížnosti.</w:t>
      </w:r>
    </w:p>
    <w:p w:rsidR="008C6771" w:rsidRPr="00237882" w:rsidRDefault="00861CEF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Členství v senátu zaniká:</w:t>
      </w:r>
    </w:p>
    <w:p w:rsidR="008C6771" w:rsidRPr="00237882" w:rsidRDefault="00861CEF">
      <w:pPr>
        <w:numPr>
          <w:ilvl w:val="1"/>
          <w:numId w:val="8"/>
        </w:numPr>
        <w:ind w:hanging="305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uplynutím funkčního období,</w:t>
      </w:r>
    </w:p>
    <w:p w:rsidR="008C6771" w:rsidRPr="00237882" w:rsidRDefault="00861CEF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okamžikem vzniku neslučitelné funkce (čl. 6 odst. 3 Statutu fakulty),</w:t>
      </w:r>
    </w:p>
    <w:p w:rsidR="008C6771" w:rsidRPr="00237882" w:rsidRDefault="00861CEF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zánikem členství v akademické obci,</w:t>
      </w:r>
    </w:p>
    <w:p w:rsidR="008C6771" w:rsidRPr="00237882" w:rsidRDefault="00861CEF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vzdáním se mandátu (čl. 10),</w:t>
      </w:r>
    </w:p>
    <w:p w:rsidR="008C6771" w:rsidRPr="00237882" w:rsidRDefault="00861CEF">
      <w:pPr>
        <w:numPr>
          <w:ilvl w:val="1"/>
          <w:numId w:val="8"/>
        </w:numPr>
        <w:ind w:hanging="360"/>
        <w:contextualSpacing/>
        <w:jc w:val="both"/>
        <w:rPr>
          <w:rFonts w:ascii="Times New Roman" w:hAnsi="Times New Roman" w:cs="Times New Roman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odvoláním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z funkce (čl. 11).</w:t>
      </w:r>
    </w:p>
    <w:p w:rsidR="008C6771" w:rsidRPr="00237882" w:rsidRDefault="008C67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C67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8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Náhradníci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Kandidáti, kteří nezískali mandát, obdrželi však takový počet hlasů, který přesahuje polovinu počtu hlasů odevzdaných pro v pořadí posledního řádně zvoleného kandidáta, se stávají náhradníky. Jejich pořadí je určeno počtem hlasů, který pro ně byl odevzdán.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Uprázdní-li se místo v senátu v důsledku zániku členství jeho člena, nastupuje do senátu náhradník ze seznamu náhradníků, přičemž se dbá ustanovení uvedeného v čl. 7 odst. 1.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Každý se může vzdát svého postavení náhradníka. Písemné prohlášení se doručuje předsedovi senátu.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Člen senátu, který se vzdal mandátu, může v písemném prohlášení o vzdání se mandátu zároveň prohlásit, že hodlá nadále zůstat náhradníkem.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Člen senátu, který byl zvolen jako student a řádně ukončil bakalářský studijní program a přihlásil se na téže fakultě do navazujícího magisterského studijního programu nebo řádně ukončil navazující magisterský studijní program a přihlásil se na téže fakultě do doktorského studijního programu, může písemně prohlásit, že hodlá nadále zůstat náhradníkem. Prohlášení musí být do 7 dnů ode dne ukončení studia doručeno předsedovi akademického senátu fakulty, který je bezodkladně předloží předsednictvu senátu. V takovém případě bude první náhradník v pořadí povolán do senátu až po zápisu do studia tohoto uchazeče, nebo bude další náhradník v pořadí povolán do senátu po nabytí právní moci rozhodnutí o nepřijetí uchazeče ke studiu, nejdéle však po čtyřech měsících ode dne doručení prohlášení; není-li uchazeč v této lhůtě ke studiu přijat, přestává být náhradníkem.</w:t>
      </w:r>
    </w:p>
    <w:p w:rsidR="008C6771" w:rsidRPr="00237882" w:rsidRDefault="00861CEF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lastRenderedPageBreak/>
        <w:t>Ustanovení odstavce 5 platí obdobně, pokud jde o postavení náhradníka z řad studentů.</w:t>
      </w:r>
    </w:p>
    <w:p w:rsidR="008C6771" w:rsidRPr="00237882" w:rsidRDefault="008C67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9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Doplňovací volby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Doplňovací volby se konají v případě, kdy nebylo při volebním aktu naplněno všech 20 mandátů, nebo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uvolněné místo člena senátu fakulty není náhradník nebo všichni náhradníci povolání odmítli. Pro doplňovací volby platí přiměřeně ustanovení o volbách.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10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Vzdání se mandátu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Člen senátu se může svého mandátu vzdát:</w:t>
      </w:r>
    </w:p>
    <w:p w:rsidR="008C6771" w:rsidRPr="00237882" w:rsidRDefault="00861CEF" w:rsidP="00861CEF">
      <w:pPr>
        <w:pStyle w:val="ListParagraph"/>
        <w:numPr>
          <w:ilvl w:val="1"/>
          <w:numId w:val="10"/>
        </w:numPr>
        <w:ind w:left="2160" w:hanging="810"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ústním prohlášením učiněným na zasedání senátu,</w:t>
      </w:r>
    </w:p>
    <w:p w:rsidR="008C6771" w:rsidRPr="00237882" w:rsidRDefault="00861CEF" w:rsidP="00861CEF">
      <w:pPr>
        <w:numPr>
          <w:ilvl w:val="1"/>
          <w:numId w:val="10"/>
        </w:numPr>
        <w:ind w:left="2160" w:hanging="810"/>
        <w:contextualSpacing/>
        <w:jc w:val="both"/>
        <w:rPr>
          <w:rFonts w:ascii="Times New Roman" w:hAnsi="Times New Roman" w:cs="Times New Roman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elektronicky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zaslaným prohlášením doručeným předsedovi senátu.</w:t>
      </w:r>
    </w:p>
    <w:p w:rsidR="008C6771" w:rsidRPr="00237882" w:rsidRDefault="00861CEF">
      <w:pPr>
        <w:numPr>
          <w:ilvl w:val="0"/>
          <w:numId w:val="5"/>
        </w:numPr>
        <w:ind w:hanging="294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Člen senátu se vzdává mandátu v okamžiku, kdy učiní prohlášení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zasedání senátu podle odst. 1 písm. a)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dnem doručení písemného prohlášení předsedovi senátu, v případě stanoveném podle odst. 1 písm. b).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11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Odvolání z funkce člena senátu</w:t>
      </w:r>
    </w:p>
    <w:p w:rsidR="008C6771" w:rsidRPr="00237882" w:rsidRDefault="00861CEF">
      <w:pPr>
        <w:jc w:val="both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Člen senátu může být z funkce odvolán, jestliže se neúčastní 3 po sobě jdoucích zasedání senátu.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Na svém následujícím zasedání může senát rozhodnout o jeho odvolání.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K přijetí takového rozhodnutí je třeba souhlasu dvou třetin všech členů senátu.</w:t>
      </w:r>
      <w:proofErr w:type="gramEnd"/>
    </w:p>
    <w:p w:rsidR="008C6771" w:rsidRPr="00237882" w:rsidRDefault="008C6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Čl. 12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Přechodné ustanovení</w:t>
      </w:r>
    </w:p>
    <w:p w:rsidR="008C6771" w:rsidRPr="00237882" w:rsidRDefault="008C6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Volby vyhlášené přede dnem účinnosti tohoto řádu se řídí dosavadními předpisy.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82">
        <w:rPr>
          <w:rFonts w:ascii="Times New Roman" w:hAnsi="Times New Roman" w:cs="Times New Roman"/>
          <w:sz w:val="24"/>
          <w:szCs w:val="24"/>
        </w:rPr>
        <w:t>Funkční období členů Senátu zvolených ve volbách konaných podle dosavadních předpisů není tímto řádem dotčeno.</w:t>
      </w:r>
      <w:proofErr w:type="gramEnd"/>
    </w:p>
    <w:p w:rsidR="008C6771" w:rsidRPr="00237882" w:rsidRDefault="008C6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Čl. 13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Zrušovací ustanovení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882">
        <w:rPr>
          <w:rFonts w:ascii="Times New Roman" w:hAnsi="Times New Roman" w:cs="Times New Roman"/>
          <w:sz w:val="24"/>
          <w:szCs w:val="24"/>
        </w:rPr>
        <w:t>Zrušuje se Volební a jednací řád Akademického senátu Fakulty sociálních věd ze dne 10.</w:t>
      </w:r>
      <w:proofErr w:type="gramEnd"/>
      <w:r w:rsidRPr="00237882">
        <w:rPr>
          <w:rFonts w:ascii="Times New Roman" w:hAnsi="Times New Roman" w:cs="Times New Roman"/>
          <w:sz w:val="24"/>
          <w:szCs w:val="24"/>
        </w:rPr>
        <w:t xml:space="preserve"> 6. 2008, včetně svých příloh, ve znění pozdějších změn.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lastRenderedPageBreak/>
        <w:t xml:space="preserve">Čl. 13  </w:t>
      </w:r>
    </w:p>
    <w:p w:rsidR="008C6771" w:rsidRPr="00237882" w:rsidRDefault="0086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8C6771" w:rsidRPr="00237882" w:rsidRDefault="00861CEF">
      <w:pPr>
        <w:ind w:left="360"/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Tento předpis schválil senát fakulty dne …….. 2017.</w:t>
      </w:r>
    </w:p>
    <w:p w:rsidR="008C6771" w:rsidRPr="00237882" w:rsidRDefault="00861CEF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Tento předpis nabývá platnosti dnem schválení Akademickým senátem univerzity </w:t>
      </w:r>
      <w:r w:rsidRPr="002378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[1]</w:t>
      </w:r>
      <w:r w:rsidRPr="00237882">
        <w:rPr>
          <w:rFonts w:ascii="Times New Roman" w:hAnsi="Times New Roman" w:cs="Times New Roman"/>
          <w:sz w:val="24"/>
          <w:szCs w:val="24"/>
        </w:rPr>
        <w:t>.</w:t>
      </w:r>
    </w:p>
    <w:p w:rsidR="008C6771" w:rsidRPr="00237882" w:rsidRDefault="00861CEF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>Tento předpis nabývá účinnosti první den kalendářního měsíce následujícího po dni, kdy nabyl platnosti.</w:t>
      </w:r>
    </w:p>
    <w:p w:rsidR="008C6771" w:rsidRPr="00237882" w:rsidRDefault="00861CEF">
      <w:pPr>
        <w:rPr>
          <w:rFonts w:ascii="Times New Roman" w:hAnsi="Times New Roman" w:cs="Times New Roman"/>
          <w:sz w:val="24"/>
          <w:szCs w:val="24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C67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4"/>
        <w:gridCol w:w="4328"/>
      </w:tblGrid>
      <w:tr w:rsidR="008C6771" w:rsidRPr="00237882">
        <w:tc>
          <w:tcPr>
            <w:tcW w:w="4833" w:type="dxa"/>
            <w:shd w:val="clear" w:color="auto" w:fill="FFFFFF"/>
          </w:tcPr>
          <w:p w:rsidR="008C6771" w:rsidRPr="00237882" w:rsidRDefault="00861CE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328" w:type="dxa"/>
            <w:shd w:val="clear" w:color="auto" w:fill="FFFFFF"/>
          </w:tcPr>
          <w:p w:rsidR="008C6771" w:rsidRPr="00237882" w:rsidRDefault="00861C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  <w:tr w:rsidR="008C6771" w:rsidRPr="00237882">
        <w:tc>
          <w:tcPr>
            <w:tcW w:w="4833" w:type="dxa"/>
            <w:shd w:val="clear" w:color="auto" w:fill="FFFFFF"/>
          </w:tcPr>
          <w:p w:rsidR="008C6771" w:rsidRPr="00237882" w:rsidRDefault="00861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Mgr. David Emler, Ph.D.</w:t>
            </w:r>
          </w:p>
          <w:p w:rsidR="008C6771" w:rsidRPr="00237882" w:rsidRDefault="00861CE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předseda Akademického senátu FSV UK</w:t>
            </w:r>
          </w:p>
        </w:tc>
        <w:tc>
          <w:tcPr>
            <w:tcW w:w="4328" w:type="dxa"/>
            <w:shd w:val="clear" w:color="auto" w:fill="FFFFFF"/>
          </w:tcPr>
          <w:p w:rsidR="008C6771" w:rsidRPr="00237882" w:rsidRDefault="00861C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PhDr. Jakub Končelík, PhD.</w:t>
            </w:r>
          </w:p>
          <w:p w:rsidR="008C6771" w:rsidRPr="00237882" w:rsidRDefault="00861C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Děkan FSV UK</w:t>
            </w:r>
          </w:p>
        </w:tc>
      </w:tr>
    </w:tbl>
    <w:p w:rsidR="008C6771" w:rsidRPr="00237882" w:rsidRDefault="008C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C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C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C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C677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-15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9"/>
        <w:gridCol w:w="3633"/>
      </w:tblGrid>
      <w:tr w:rsidR="008C6771" w:rsidRPr="00237882">
        <w:tc>
          <w:tcPr>
            <w:tcW w:w="5528" w:type="dxa"/>
            <w:shd w:val="clear" w:color="auto" w:fill="FFFFFF"/>
          </w:tcPr>
          <w:p w:rsidR="008C6771" w:rsidRPr="00237882" w:rsidRDefault="00861C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633" w:type="dxa"/>
            <w:shd w:val="clear" w:color="auto" w:fill="FFFFFF"/>
          </w:tcPr>
          <w:p w:rsidR="008C6771" w:rsidRPr="00237882" w:rsidRDefault="008C677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71" w:rsidRPr="00237882">
        <w:tc>
          <w:tcPr>
            <w:tcW w:w="5528" w:type="dxa"/>
            <w:shd w:val="clear" w:color="auto" w:fill="FFFFFF"/>
          </w:tcPr>
          <w:p w:rsidR="008C6771" w:rsidRPr="00237882" w:rsidRDefault="00861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PhDr. Tomáš Nigrin, Ph.D.</w:t>
            </w:r>
          </w:p>
          <w:p w:rsidR="008C6771" w:rsidRPr="00237882" w:rsidRDefault="00861C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předseda Akademického senátu UK</w:t>
            </w:r>
          </w:p>
        </w:tc>
        <w:tc>
          <w:tcPr>
            <w:tcW w:w="3633" w:type="dxa"/>
            <w:shd w:val="clear" w:color="auto" w:fill="FFFFFF"/>
          </w:tcPr>
          <w:p w:rsidR="008C6771" w:rsidRPr="00237882" w:rsidRDefault="008C677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71" w:rsidRPr="00237882" w:rsidRDefault="008C6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771" w:rsidRPr="00237882" w:rsidRDefault="00861CEF" w:rsidP="00861CEF">
      <w:pPr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71" w:rsidRPr="00237882" w:rsidRDefault="00861CEF">
      <w:pPr>
        <w:rPr>
          <w:rFonts w:ascii="Times New Roman" w:hAnsi="Times New Roman" w:cs="Times New Roman"/>
        </w:rPr>
      </w:pPr>
      <w:r w:rsidRPr="002378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[1]</w:t>
      </w:r>
      <w:r w:rsidRPr="00237882">
        <w:rPr>
          <w:rFonts w:ascii="Times New Roman" w:hAnsi="Times New Roman" w:cs="Times New Roman"/>
        </w:rPr>
        <w:t xml:space="preserve"> § 9 odst. </w:t>
      </w:r>
      <w:proofErr w:type="gramStart"/>
      <w:r w:rsidRPr="00237882">
        <w:rPr>
          <w:rFonts w:ascii="Times New Roman" w:hAnsi="Times New Roman" w:cs="Times New Roman"/>
        </w:rPr>
        <w:t>1 písm.</w:t>
      </w:r>
      <w:proofErr w:type="gramEnd"/>
      <w:r w:rsidRPr="00237882">
        <w:rPr>
          <w:rFonts w:ascii="Times New Roman" w:hAnsi="Times New Roman" w:cs="Times New Roman"/>
        </w:rPr>
        <w:t xml:space="preserve"> b) </w:t>
      </w:r>
      <w:proofErr w:type="gramStart"/>
      <w:r w:rsidRPr="00237882">
        <w:rPr>
          <w:rFonts w:ascii="Times New Roman" w:hAnsi="Times New Roman" w:cs="Times New Roman"/>
        </w:rPr>
        <w:t>zákona</w:t>
      </w:r>
      <w:proofErr w:type="gramEnd"/>
      <w:r w:rsidRPr="00237882">
        <w:rPr>
          <w:rFonts w:ascii="Times New Roman" w:hAnsi="Times New Roman" w:cs="Times New Roman"/>
        </w:rPr>
        <w:t xml:space="preserve"> č. 111/1998 Sb., o vysokých školách v platném znění. Akademický senát univerzity schválil tento předpis dne ……….. 2017.</w:t>
      </w:r>
    </w:p>
    <w:p w:rsidR="008C6771" w:rsidRPr="00237882" w:rsidRDefault="00861CEF">
      <w:pPr>
        <w:rPr>
          <w:rFonts w:ascii="Times New Roman" w:hAnsi="Times New Roman" w:cs="Times New Roman"/>
        </w:rPr>
      </w:pPr>
      <w:r w:rsidRPr="00237882">
        <w:rPr>
          <w:rFonts w:ascii="Times New Roman" w:hAnsi="Times New Roman" w:cs="Times New Roman"/>
        </w:rPr>
        <w:t xml:space="preserve"> </w:t>
      </w:r>
    </w:p>
    <w:p w:rsidR="008C6771" w:rsidRPr="00237882" w:rsidRDefault="008C6771">
      <w:pPr>
        <w:rPr>
          <w:rFonts w:ascii="Times New Roman" w:hAnsi="Times New Roman" w:cs="Times New Roman"/>
        </w:rPr>
      </w:pPr>
    </w:p>
    <w:sectPr w:rsidR="008C6771" w:rsidRPr="0023788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9B2"/>
    <w:multiLevelType w:val="multilevel"/>
    <w:tmpl w:val="776001A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">
    <w:nsid w:val="16322004"/>
    <w:multiLevelType w:val="multilevel"/>
    <w:tmpl w:val="015459D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Arial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nsid w:val="20981D14"/>
    <w:multiLevelType w:val="multilevel"/>
    <w:tmpl w:val="61D6A4AC"/>
    <w:lvl w:ilvl="0">
      <w:start w:val="1"/>
      <w:numFmt w:val="decimal"/>
      <w:lvlText w:val="%1.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90857D6"/>
    <w:multiLevelType w:val="multilevel"/>
    <w:tmpl w:val="EB0492F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4">
    <w:nsid w:val="37880A02"/>
    <w:multiLevelType w:val="multilevel"/>
    <w:tmpl w:val="46546364"/>
    <w:lvl w:ilvl="0">
      <w:start w:val="1"/>
      <w:numFmt w:val="decimal"/>
      <w:lvlText w:val="%1."/>
      <w:lvlJc w:val="left"/>
      <w:pPr>
        <w:ind w:left="720" w:firstLine="1080"/>
      </w:pPr>
      <w:rPr>
        <w:rFonts w:eastAsia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>
    <w:nsid w:val="3D662725"/>
    <w:multiLevelType w:val="multilevel"/>
    <w:tmpl w:val="BCCC5AF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Arial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6">
    <w:nsid w:val="3E074219"/>
    <w:multiLevelType w:val="multilevel"/>
    <w:tmpl w:val="F048B5F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7">
    <w:nsid w:val="4FB47048"/>
    <w:multiLevelType w:val="multilevel"/>
    <w:tmpl w:val="7F52CCD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eastAsia="Arial" w:cs="Arial"/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8">
    <w:nsid w:val="50B328A0"/>
    <w:multiLevelType w:val="multilevel"/>
    <w:tmpl w:val="83BAF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69D0042"/>
    <w:multiLevelType w:val="multilevel"/>
    <w:tmpl w:val="068C688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0">
    <w:nsid w:val="79E92EFA"/>
    <w:multiLevelType w:val="multilevel"/>
    <w:tmpl w:val="EE28024A"/>
    <w:lvl w:ilvl="0">
      <w:start w:val="1"/>
      <w:numFmt w:val="decimal"/>
      <w:lvlText w:val="%1."/>
      <w:lvlJc w:val="left"/>
      <w:pPr>
        <w:ind w:left="720" w:firstLine="108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8C6771"/>
    <w:rsid w:val="00237882"/>
    <w:rsid w:val="00861CEF"/>
    <w:rsid w:val="008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236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2366"/>
    <w:rPr>
      <w:b/>
      <w:bCs/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eastAsia="Arial" w:cs="Arial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eastAsia="Arial" w:cs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eastAsia="Arial" w:cs="Arial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eastAsia="Arial" w:cs="Arial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236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66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C2366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2366"/>
    <w:rPr>
      <w:b/>
      <w:bCs/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eastAsia="Arial" w:cs="Arial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eastAsia="Arial" w:cs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eastAsia="Arial" w:cs="Arial"/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eastAsia="Arial" w:cs="Arial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2366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66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3</cp:revision>
  <dcterms:created xsi:type="dcterms:W3CDTF">2017-04-25T17:40:00Z</dcterms:created>
  <dcterms:modified xsi:type="dcterms:W3CDTF">2017-04-25T20:13:00Z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