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21" w:rsidRPr="004D6F21" w:rsidRDefault="00B36E48" w:rsidP="004D6F21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4D6F21">
        <w:rPr>
          <w:rFonts w:eastAsia="Times New Roman" w:cs="Times New Roman"/>
          <w:b/>
          <w:sz w:val="24"/>
          <w:szCs w:val="24"/>
          <w:lang w:eastAsia="cs-CZ"/>
        </w:rPr>
        <w:t>Výuka angličti</w:t>
      </w:r>
      <w:r w:rsidR="004D6F21">
        <w:rPr>
          <w:rFonts w:eastAsia="Times New Roman" w:cs="Times New Roman"/>
          <w:b/>
          <w:sz w:val="24"/>
          <w:szCs w:val="24"/>
          <w:lang w:eastAsia="cs-CZ"/>
        </w:rPr>
        <w:t xml:space="preserve">ny poskytovaná </w:t>
      </w:r>
      <w:r w:rsidR="007E17C9">
        <w:rPr>
          <w:rFonts w:eastAsia="Times New Roman" w:cs="Times New Roman"/>
          <w:b/>
          <w:sz w:val="24"/>
          <w:szCs w:val="24"/>
          <w:lang w:eastAsia="cs-CZ"/>
        </w:rPr>
        <w:t>C</w:t>
      </w:r>
      <w:r w:rsidR="004D6F21">
        <w:rPr>
          <w:rFonts w:eastAsia="Times New Roman" w:cs="Times New Roman"/>
          <w:b/>
          <w:sz w:val="24"/>
          <w:szCs w:val="24"/>
          <w:lang w:eastAsia="cs-CZ"/>
        </w:rPr>
        <w:t xml:space="preserve">JP – zásady, </w:t>
      </w:r>
      <w:r w:rsidRPr="004D6F21">
        <w:rPr>
          <w:rFonts w:eastAsia="Times New Roman" w:cs="Times New Roman"/>
          <w:b/>
          <w:sz w:val="24"/>
          <w:szCs w:val="24"/>
          <w:lang w:eastAsia="cs-CZ"/>
        </w:rPr>
        <w:t>rekvizity a neslučitelnosti</w:t>
      </w:r>
    </w:p>
    <w:tbl>
      <w:tblPr>
        <w:tblStyle w:val="Mkatabulky"/>
        <w:tblW w:w="9085" w:type="dxa"/>
        <w:tblLook w:val="04A0" w:firstRow="1" w:lastRow="0" w:firstColumn="1" w:lastColumn="0" w:noHBand="0" w:noVBand="1"/>
      </w:tblPr>
      <w:tblGrid>
        <w:gridCol w:w="2625"/>
        <w:gridCol w:w="3607"/>
        <w:gridCol w:w="2853"/>
      </w:tblGrid>
      <w:tr w:rsidR="004D6F21" w:rsidRPr="004D6F21" w:rsidTr="00B02615">
        <w:trPr>
          <w:trHeight w:val="345"/>
        </w:trPr>
        <w:tc>
          <w:tcPr>
            <w:tcW w:w="2625" w:type="dxa"/>
            <w:shd w:val="clear" w:color="auto" w:fill="FFC000"/>
            <w:noWrap/>
            <w:hideMark/>
          </w:tcPr>
          <w:p w:rsidR="004D6F21" w:rsidRPr="004D6F21" w:rsidRDefault="004D6F21" w:rsidP="004D6F21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B1</w:t>
            </w: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 xml:space="preserve">+ </w:t>
            </w: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 B2</w:t>
            </w:r>
          </w:p>
        </w:tc>
        <w:tc>
          <w:tcPr>
            <w:tcW w:w="3607" w:type="dxa"/>
            <w:shd w:val="clear" w:color="auto" w:fill="FFC000"/>
            <w:noWrap/>
            <w:hideMark/>
          </w:tcPr>
          <w:p w:rsidR="004D6F21" w:rsidRPr="004D6F21" w:rsidRDefault="004D6F21" w:rsidP="004D6F21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B2</w:t>
            </w: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 xml:space="preserve">+ </w:t>
            </w: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 C1</w:t>
            </w:r>
          </w:p>
        </w:tc>
        <w:tc>
          <w:tcPr>
            <w:tcW w:w="2853" w:type="dxa"/>
            <w:shd w:val="clear" w:color="auto" w:fill="FFC000"/>
            <w:noWrap/>
            <w:hideMark/>
          </w:tcPr>
          <w:p w:rsidR="004D6F21" w:rsidRPr="004D6F21" w:rsidRDefault="004D6F21" w:rsidP="004D6F21">
            <w:pPr>
              <w:spacing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6F2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C1</w:t>
            </w: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Social Sciences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Sociology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9760AD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 xml:space="preserve">Academic </w:t>
            </w:r>
            <w:r w:rsidR="009760AD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Communication</w:t>
            </w: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Economics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Political Science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International Studies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834244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 xml:space="preserve">English for Journalism  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4D6F21" w:rsidRPr="004D6F21" w:rsidTr="00B02615">
        <w:trPr>
          <w:trHeight w:val="300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 xml:space="preserve">English for Marketing 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4D6F21" w:rsidRPr="004D6F21" w:rsidTr="00B02615">
        <w:trPr>
          <w:trHeight w:val="254"/>
        </w:trPr>
        <w:tc>
          <w:tcPr>
            <w:tcW w:w="2625" w:type="dxa"/>
            <w:shd w:val="clear" w:color="auto" w:fill="F79646" w:themeFill="accent6"/>
            <w:noWrap/>
            <w:hideMark/>
          </w:tcPr>
          <w:p w:rsidR="004D6F21" w:rsidRPr="004D6F21" w:rsidRDefault="004D6F21" w:rsidP="004D6F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3607" w:type="dxa"/>
            <w:shd w:val="clear" w:color="auto" w:fill="92D050"/>
            <w:noWrap/>
            <w:hideMark/>
          </w:tcPr>
          <w:p w:rsidR="004D6F21" w:rsidRPr="004D6F21" w:rsidRDefault="004D6F21" w:rsidP="00AE20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English for Social Policy</w:t>
            </w:r>
          </w:p>
        </w:tc>
        <w:tc>
          <w:tcPr>
            <w:tcW w:w="2853" w:type="dxa"/>
            <w:shd w:val="clear" w:color="auto" w:fill="B2A1C7" w:themeFill="accent4" w:themeFillTint="99"/>
            <w:noWrap/>
            <w:hideMark/>
          </w:tcPr>
          <w:p w:rsidR="004D6F21" w:rsidRPr="004D6F21" w:rsidRDefault="004D6F21" w:rsidP="004D6F2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4C50CB" w:rsidTr="00B02615">
        <w:tc>
          <w:tcPr>
            <w:tcW w:w="2625" w:type="dxa"/>
            <w:shd w:val="clear" w:color="auto" w:fill="F79646" w:themeFill="accent6"/>
          </w:tcPr>
          <w:p w:rsidR="004C50CB" w:rsidRDefault="004C50CB" w:rsidP="004D6F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07" w:type="dxa"/>
            <w:shd w:val="clear" w:color="auto" w:fill="92D050"/>
          </w:tcPr>
          <w:p w:rsidR="004C50CB" w:rsidRPr="00F8188C" w:rsidRDefault="004C50CB" w:rsidP="004D6F21">
            <w:pPr>
              <w:spacing w:before="100" w:beforeAutospacing="1" w:after="100" w:afterAutospacing="1"/>
              <w:rPr>
                <w:rFonts w:eastAsia="Times New Roman" w:cs="Times New Roman"/>
                <w:lang w:val="en-GB" w:eastAsia="cs-CZ"/>
              </w:rPr>
            </w:pPr>
            <w:r w:rsidRPr="00F8188C">
              <w:rPr>
                <w:rFonts w:eastAsia="Times New Roman" w:cs="Times New Roman"/>
                <w:lang w:val="en-GB" w:eastAsia="cs-CZ"/>
              </w:rPr>
              <w:t>English for Media Studies</w:t>
            </w:r>
          </w:p>
        </w:tc>
        <w:tc>
          <w:tcPr>
            <w:tcW w:w="2853" w:type="dxa"/>
            <w:shd w:val="clear" w:color="auto" w:fill="B2A1C7" w:themeFill="accent4" w:themeFillTint="99"/>
          </w:tcPr>
          <w:p w:rsidR="004C50CB" w:rsidRDefault="004C50CB" w:rsidP="004D6F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311E2D" w:rsidTr="00B02615">
        <w:tc>
          <w:tcPr>
            <w:tcW w:w="2625" w:type="dxa"/>
            <w:shd w:val="clear" w:color="auto" w:fill="F79646" w:themeFill="accent6"/>
          </w:tcPr>
          <w:p w:rsidR="00311E2D" w:rsidRDefault="00311E2D" w:rsidP="004D6F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07" w:type="dxa"/>
            <w:shd w:val="clear" w:color="auto" w:fill="92D050"/>
          </w:tcPr>
          <w:p w:rsidR="00311E2D" w:rsidRPr="00F8188C" w:rsidRDefault="00311E2D" w:rsidP="004D6F21">
            <w:pPr>
              <w:spacing w:before="100" w:beforeAutospacing="1" w:after="100" w:afterAutospacing="1"/>
              <w:rPr>
                <w:rFonts w:eastAsia="Times New Roman" w:cs="Times New Roman"/>
                <w:lang w:val="en-GB" w:eastAsia="cs-CZ"/>
              </w:rPr>
            </w:pPr>
            <w:r>
              <w:rPr>
                <w:rFonts w:eastAsia="Times New Roman" w:cs="Times New Roman"/>
                <w:lang w:val="en-GB" w:eastAsia="cs-CZ"/>
              </w:rPr>
              <w:t xml:space="preserve">English for </w:t>
            </w:r>
            <w:r w:rsidR="00AE202A" w:rsidRPr="004D6F21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 xml:space="preserve">Public and </w:t>
            </w:r>
            <w:r>
              <w:rPr>
                <w:rFonts w:eastAsia="Times New Roman" w:cs="Times New Roman"/>
                <w:lang w:val="en-GB" w:eastAsia="cs-CZ"/>
              </w:rPr>
              <w:t>Social Policy</w:t>
            </w:r>
          </w:p>
        </w:tc>
        <w:tc>
          <w:tcPr>
            <w:tcW w:w="2853" w:type="dxa"/>
            <w:shd w:val="clear" w:color="auto" w:fill="B2A1C7" w:themeFill="accent4" w:themeFillTint="99"/>
          </w:tcPr>
          <w:p w:rsidR="00311E2D" w:rsidRDefault="00311E2D" w:rsidP="004D6F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50CB" w:rsidRDefault="004C50CB" w:rsidP="004D6F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4D6F21" w:rsidRPr="004D6F21" w:rsidRDefault="00F46806" w:rsidP="004D6F2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C</w:t>
      </w:r>
      <w:r w:rsidR="00B36E48" w:rsidRPr="004D6F21">
        <w:rPr>
          <w:rFonts w:eastAsia="Times New Roman" w:cs="Times New Roman"/>
          <w:sz w:val="24"/>
          <w:szCs w:val="24"/>
          <w:lang w:eastAsia="cs-CZ"/>
        </w:rPr>
        <w:t xml:space="preserve">JP nabízí výuku angličtiny na </w:t>
      </w:r>
      <w:r w:rsidR="004821F7" w:rsidRPr="004D6F21">
        <w:rPr>
          <w:rFonts w:eastAsia="Times New Roman" w:cs="Times New Roman"/>
          <w:sz w:val="24"/>
          <w:szCs w:val="24"/>
          <w:lang w:eastAsia="cs-CZ"/>
        </w:rPr>
        <w:t>3</w:t>
      </w:r>
      <w:r w:rsidR="00B36E48" w:rsidRPr="004D6F21">
        <w:rPr>
          <w:rFonts w:eastAsia="Times New Roman" w:cs="Times New Roman"/>
          <w:sz w:val="24"/>
          <w:szCs w:val="24"/>
          <w:lang w:eastAsia="cs-CZ"/>
        </w:rPr>
        <w:t xml:space="preserve"> úrovních podle ERR (viz níže). Platí zásada, že studenti </w:t>
      </w:r>
      <w:r w:rsidR="00B36E48" w:rsidRPr="004D6F21">
        <w:rPr>
          <w:rFonts w:eastAsia="Times New Roman" w:cs="Times New Roman"/>
          <w:b/>
          <w:bCs/>
          <w:sz w:val="24"/>
          <w:szCs w:val="24"/>
          <w:lang w:eastAsia="cs-CZ"/>
        </w:rPr>
        <w:t>postupují od kurzů nižší úrovně ke kurzům vyšším</w:t>
      </w:r>
      <w:r w:rsidR="00B36E48" w:rsidRPr="004D6F21">
        <w:rPr>
          <w:rFonts w:eastAsia="Times New Roman" w:cs="Times New Roman"/>
          <w:sz w:val="24"/>
          <w:szCs w:val="24"/>
          <w:lang w:eastAsia="cs-CZ"/>
        </w:rPr>
        <w:t xml:space="preserve"> (od obecně společenskovědních přes odborné k akademickému) a </w:t>
      </w:r>
      <w:r w:rsidR="00B36E48" w:rsidRPr="004D6F21">
        <w:rPr>
          <w:rFonts w:eastAsia="Times New Roman" w:cs="Times New Roman"/>
          <w:b/>
          <w:bCs/>
          <w:sz w:val="24"/>
          <w:szCs w:val="24"/>
          <w:lang w:eastAsia="cs-CZ"/>
        </w:rPr>
        <w:t>není možné si předměty zapisovat v opačném pořadí</w:t>
      </w:r>
      <w:r w:rsidR="00B36E48" w:rsidRPr="004D6F21">
        <w:rPr>
          <w:rFonts w:eastAsia="Times New Roman" w:cs="Times New Roman"/>
          <w:sz w:val="24"/>
          <w:szCs w:val="24"/>
          <w:lang w:eastAsia="cs-CZ"/>
        </w:rPr>
        <w:t>. </w:t>
      </w:r>
      <w:bookmarkStart w:id="0" w:name="_GoBack"/>
      <w:bookmarkEnd w:id="0"/>
    </w:p>
    <w:p w:rsidR="00B36E48" w:rsidRPr="004D6F21" w:rsidRDefault="00B36E48" w:rsidP="004D6F2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(</w:t>
      </w:r>
      <w:r w:rsidR="009477AC"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B1</w:t>
      </w:r>
      <w:r w:rsidR="009477AC" w:rsidRPr="004D6F21">
        <w:rPr>
          <w:rFonts w:eastAsia="Times New Roman" w:cs="Times New Roman"/>
          <w:b/>
          <w:bCs/>
          <w:sz w:val="24"/>
          <w:szCs w:val="24"/>
          <w:vertAlign w:val="superscript"/>
          <w:lang w:val="en-GB" w:eastAsia="cs-CZ"/>
        </w:rPr>
        <w:t>+</w:t>
      </w:r>
      <w:r w:rsidR="00F174AD" w:rsidRPr="004D6F21">
        <w:rPr>
          <w:rFonts w:eastAsia="Times New Roman" w:cs="Times New Roman"/>
          <w:b/>
          <w:bCs/>
          <w:sz w:val="24"/>
          <w:szCs w:val="24"/>
          <w:vertAlign w:val="superscript"/>
          <w:lang w:val="en-GB" w:eastAsia="cs-CZ"/>
        </w:rPr>
        <w:t xml:space="preserve"> </w:t>
      </w:r>
      <w:r w:rsidR="00F174AD"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/ B2</w:t>
      </w:r>
      <w:r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)</w:t>
      </w:r>
      <w:r w:rsidRPr="004D6F21">
        <w:rPr>
          <w:rFonts w:eastAsia="Times New Roman" w:cs="Times New Roman"/>
          <w:sz w:val="24"/>
          <w:szCs w:val="24"/>
          <w:lang w:val="en-GB" w:eastAsia="cs-CZ"/>
        </w:rPr>
        <w:t xml:space="preserve"> English for Social Sciences</w:t>
      </w:r>
    </w:p>
    <w:p w:rsidR="00B36E48" w:rsidRPr="004D6F21" w:rsidRDefault="00B36E48" w:rsidP="004D6F2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(B2</w:t>
      </w:r>
      <w:r w:rsidRPr="004D6F21">
        <w:rPr>
          <w:rFonts w:eastAsia="Times New Roman" w:cs="Times New Roman"/>
          <w:b/>
          <w:bCs/>
          <w:sz w:val="24"/>
          <w:szCs w:val="24"/>
          <w:vertAlign w:val="superscript"/>
          <w:lang w:val="en-GB" w:eastAsia="cs-CZ"/>
        </w:rPr>
        <w:t>+</w:t>
      </w:r>
      <w:r w:rsidR="00F174AD" w:rsidRPr="004D6F21">
        <w:rPr>
          <w:rFonts w:eastAsia="Times New Roman" w:cs="Times New Roman"/>
          <w:b/>
          <w:bCs/>
          <w:sz w:val="24"/>
          <w:szCs w:val="24"/>
          <w:vertAlign w:val="superscript"/>
          <w:lang w:val="en-GB" w:eastAsia="cs-CZ"/>
        </w:rPr>
        <w:t xml:space="preserve"> </w:t>
      </w:r>
      <w:r w:rsidR="00F174AD"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/ C1</w:t>
      </w:r>
      <w:r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)</w:t>
      </w:r>
      <w:r w:rsidRPr="004D6F21">
        <w:rPr>
          <w:rFonts w:eastAsia="Times New Roman" w:cs="Times New Roman"/>
          <w:sz w:val="24"/>
          <w:szCs w:val="24"/>
          <w:lang w:val="en-GB" w:eastAsia="cs-CZ"/>
        </w:rPr>
        <w:t xml:space="preserve"> English for Sociology, English for Economics, English for Political Science, English for International </w:t>
      </w:r>
      <w:r w:rsidR="004D6F21">
        <w:rPr>
          <w:rFonts w:eastAsia="Times New Roman" w:cs="Times New Roman"/>
          <w:sz w:val="24"/>
          <w:szCs w:val="24"/>
          <w:lang w:val="en-GB" w:eastAsia="cs-CZ"/>
        </w:rPr>
        <w:t>Studies</w:t>
      </w:r>
      <w:r w:rsidR="00834244">
        <w:rPr>
          <w:rFonts w:eastAsia="Times New Roman" w:cs="Times New Roman"/>
          <w:sz w:val="24"/>
          <w:szCs w:val="24"/>
          <w:lang w:val="en-GB" w:eastAsia="cs-CZ"/>
        </w:rPr>
        <w:t>, English for Journalism</w:t>
      </w:r>
      <w:r w:rsidRPr="004D6F21">
        <w:rPr>
          <w:rFonts w:eastAsia="Times New Roman" w:cs="Times New Roman"/>
          <w:sz w:val="24"/>
          <w:szCs w:val="24"/>
          <w:lang w:val="en-GB" w:eastAsia="cs-CZ"/>
        </w:rPr>
        <w:t>, English for Marketing, </w:t>
      </w:r>
      <w:r w:rsidR="004C50CB">
        <w:rPr>
          <w:rFonts w:eastAsia="Times New Roman" w:cs="Times New Roman"/>
          <w:sz w:val="24"/>
          <w:szCs w:val="24"/>
          <w:lang w:val="en-GB" w:eastAsia="cs-CZ"/>
        </w:rPr>
        <w:t xml:space="preserve">English for Media Studies, </w:t>
      </w:r>
      <w:r w:rsidR="00311E2D">
        <w:rPr>
          <w:rFonts w:eastAsia="Times New Roman" w:cs="Times New Roman"/>
          <w:sz w:val="24"/>
          <w:szCs w:val="24"/>
          <w:lang w:val="en-GB" w:eastAsia="cs-CZ"/>
        </w:rPr>
        <w:t xml:space="preserve">English for Social Policy, </w:t>
      </w:r>
      <w:r w:rsidRPr="004D6F21">
        <w:rPr>
          <w:rFonts w:eastAsia="Times New Roman" w:cs="Times New Roman"/>
          <w:sz w:val="24"/>
          <w:szCs w:val="24"/>
          <w:lang w:val="en-GB" w:eastAsia="cs-CZ"/>
        </w:rPr>
        <w:t>English for Public and Social Policy</w:t>
      </w:r>
    </w:p>
    <w:p w:rsidR="00B36E48" w:rsidRPr="004D6F21" w:rsidRDefault="00B36E48" w:rsidP="009760AD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4D6F21">
        <w:rPr>
          <w:rFonts w:eastAsia="Times New Roman" w:cs="Times New Roman"/>
          <w:b/>
          <w:bCs/>
          <w:sz w:val="24"/>
          <w:szCs w:val="24"/>
          <w:lang w:val="en-GB" w:eastAsia="cs-CZ"/>
        </w:rPr>
        <w:t>(C1)</w:t>
      </w:r>
      <w:r w:rsidR="00CF6654" w:rsidRPr="004D6F21">
        <w:rPr>
          <w:rFonts w:eastAsia="Times New Roman" w:cs="Times New Roman"/>
          <w:sz w:val="24"/>
          <w:szCs w:val="24"/>
          <w:lang w:val="en-GB" w:eastAsia="cs-CZ"/>
        </w:rPr>
        <w:t xml:space="preserve"> Academic </w:t>
      </w:r>
      <w:r w:rsidR="009760AD">
        <w:rPr>
          <w:rFonts w:eastAsia="Times New Roman" w:cs="Times New Roman"/>
          <w:sz w:val="24"/>
          <w:szCs w:val="24"/>
          <w:lang w:val="en-GB" w:eastAsia="cs-CZ"/>
        </w:rPr>
        <w:t>Communication</w:t>
      </w:r>
      <w:r w:rsidRPr="004D6F21">
        <w:rPr>
          <w:rFonts w:eastAsia="Times New Roman" w:cs="Times New Roman"/>
          <w:sz w:val="24"/>
          <w:szCs w:val="24"/>
          <w:lang w:eastAsia="cs-CZ"/>
        </w:rPr>
        <w:t>                                       </w:t>
      </w:r>
    </w:p>
    <w:p w:rsidR="00B36E48" w:rsidRPr="004D6F21" w:rsidRDefault="00B36E48" w:rsidP="00B36E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 xml:space="preserve"> V jednom akademickém roce si </w:t>
      </w:r>
      <w:r w:rsidRPr="004D6F21">
        <w:rPr>
          <w:rFonts w:eastAsia="Times New Roman" w:cs="Times New Roman"/>
          <w:b/>
          <w:bCs/>
          <w:sz w:val="24"/>
          <w:szCs w:val="24"/>
          <w:lang w:eastAsia="cs-CZ"/>
        </w:rPr>
        <w:t>lze zapsat</w:t>
      </w:r>
      <w:r w:rsidRPr="004D6F21">
        <w:rPr>
          <w:rFonts w:eastAsia="Times New Roman" w:cs="Times New Roman"/>
          <w:sz w:val="24"/>
          <w:szCs w:val="24"/>
          <w:lang w:eastAsia="cs-CZ"/>
        </w:rPr>
        <w:t>:</w:t>
      </w:r>
    </w:p>
    <w:p w:rsidR="00B36E48" w:rsidRPr="004D6F21" w:rsidRDefault="00B36E48" w:rsidP="004D6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>vždy jen předmět z </w:t>
      </w:r>
      <w:r w:rsidR="004821F7" w:rsidRPr="004D6F21">
        <w:rPr>
          <w:rFonts w:eastAsia="Times New Roman" w:cs="Times New Roman"/>
          <w:b/>
          <w:bCs/>
          <w:sz w:val="24"/>
          <w:szCs w:val="24"/>
          <w:lang w:eastAsia="cs-CZ"/>
        </w:rPr>
        <w:t>jedné skupiny 1-3</w:t>
      </w:r>
    </w:p>
    <w:p w:rsidR="00B36E48" w:rsidRPr="004D6F21" w:rsidRDefault="00B36E48" w:rsidP="004D6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 xml:space="preserve">vždy jen </w:t>
      </w:r>
      <w:r w:rsidRPr="004D6F21">
        <w:rPr>
          <w:rFonts w:eastAsia="Times New Roman" w:cs="Times New Roman"/>
          <w:b/>
          <w:bCs/>
          <w:sz w:val="24"/>
          <w:szCs w:val="24"/>
          <w:lang w:eastAsia="cs-CZ"/>
        </w:rPr>
        <w:t>jeden předmět</w:t>
      </w:r>
      <w:r w:rsidRPr="004D6F21">
        <w:rPr>
          <w:rFonts w:eastAsia="Times New Roman" w:cs="Times New Roman"/>
          <w:sz w:val="24"/>
          <w:szCs w:val="24"/>
          <w:lang w:eastAsia="cs-CZ"/>
        </w:rPr>
        <w:t xml:space="preserve"> ze skupiny </w:t>
      </w:r>
      <w:r w:rsidR="004821F7" w:rsidRPr="004D6F21">
        <w:rPr>
          <w:rFonts w:eastAsia="Times New Roman" w:cs="Times New Roman"/>
          <w:b/>
          <w:sz w:val="24"/>
          <w:szCs w:val="24"/>
          <w:lang w:eastAsia="cs-CZ"/>
        </w:rPr>
        <w:t>2</w:t>
      </w:r>
    </w:p>
    <w:p w:rsidR="00B36E48" w:rsidRPr="004D6F21" w:rsidRDefault="00B36E48" w:rsidP="004D6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>akademickou angličtinu (</w:t>
      </w:r>
      <w:r w:rsidR="004821F7" w:rsidRPr="004D6F21">
        <w:rPr>
          <w:rFonts w:eastAsia="Times New Roman" w:cs="Times New Roman"/>
          <w:sz w:val="24"/>
          <w:szCs w:val="24"/>
          <w:lang w:eastAsia="cs-CZ"/>
        </w:rPr>
        <w:t>3</w:t>
      </w:r>
      <w:r w:rsidRPr="004D6F21">
        <w:rPr>
          <w:rFonts w:eastAsia="Times New Roman" w:cs="Times New Roman"/>
          <w:sz w:val="24"/>
          <w:szCs w:val="24"/>
          <w:lang w:eastAsia="cs-CZ"/>
        </w:rPr>
        <w:t>) jen po absolvování některého odborného kur</w:t>
      </w:r>
      <w:r w:rsidR="004D6F21">
        <w:rPr>
          <w:rFonts w:eastAsia="Times New Roman" w:cs="Times New Roman"/>
          <w:sz w:val="24"/>
          <w:szCs w:val="24"/>
          <w:lang w:eastAsia="cs-CZ"/>
        </w:rPr>
        <w:t>z</w:t>
      </w:r>
      <w:r w:rsidRPr="004D6F21">
        <w:rPr>
          <w:rFonts w:eastAsia="Times New Roman" w:cs="Times New Roman"/>
          <w:sz w:val="24"/>
          <w:szCs w:val="24"/>
          <w:lang w:eastAsia="cs-CZ"/>
        </w:rPr>
        <w:t>u ze skupiny </w:t>
      </w:r>
      <w:r w:rsidR="004821F7" w:rsidRPr="004D6F21">
        <w:rPr>
          <w:rFonts w:eastAsia="Times New Roman" w:cs="Times New Roman"/>
          <w:sz w:val="24"/>
          <w:szCs w:val="24"/>
          <w:lang w:eastAsia="cs-CZ"/>
        </w:rPr>
        <w:t>2</w:t>
      </w:r>
    </w:p>
    <w:p w:rsidR="00B36E48" w:rsidRPr="004D6F21" w:rsidRDefault="00B36E48" w:rsidP="00B36E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 xml:space="preserve">V dalším akademickém roce se studenti mohou </w:t>
      </w:r>
      <w:r w:rsidRPr="004D6F21">
        <w:rPr>
          <w:rFonts w:eastAsia="Times New Roman" w:cs="Times New Roman"/>
          <w:b/>
          <w:bCs/>
          <w:sz w:val="24"/>
          <w:szCs w:val="24"/>
          <w:lang w:eastAsia="cs-CZ"/>
        </w:rPr>
        <w:t>posunout o úroveň výše</w:t>
      </w:r>
      <w:r w:rsidRPr="004D6F21">
        <w:rPr>
          <w:rFonts w:eastAsia="Times New Roman" w:cs="Times New Roman"/>
          <w:sz w:val="24"/>
          <w:szCs w:val="24"/>
          <w:lang w:eastAsia="cs-CZ"/>
        </w:rPr>
        <w:t xml:space="preserve">, anebo si mohou </w:t>
      </w:r>
      <w:r w:rsidRPr="004D6F21">
        <w:rPr>
          <w:rFonts w:eastAsia="Times New Roman" w:cs="Times New Roman"/>
          <w:b/>
          <w:bCs/>
          <w:sz w:val="24"/>
          <w:szCs w:val="24"/>
          <w:lang w:eastAsia="cs-CZ"/>
        </w:rPr>
        <w:t>zapsat další</w:t>
      </w:r>
      <w:r w:rsidRPr="004D6F2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D6F2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odborný předmět ze skupiny </w:t>
      </w:r>
      <w:r w:rsidR="004821F7" w:rsidRPr="004D6F21">
        <w:rPr>
          <w:rFonts w:eastAsia="Times New Roman" w:cs="Times New Roman"/>
          <w:b/>
          <w:bCs/>
          <w:sz w:val="24"/>
          <w:szCs w:val="24"/>
          <w:lang w:eastAsia="cs-CZ"/>
        </w:rPr>
        <w:t>2</w:t>
      </w:r>
      <w:r w:rsidRPr="004D6F21">
        <w:rPr>
          <w:rFonts w:eastAsia="Times New Roman" w:cs="Times New Roman"/>
          <w:sz w:val="24"/>
          <w:szCs w:val="24"/>
          <w:lang w:eastAsia="cs-CZ"/>
        </w:rPr>
        <w:t>, pokud to kapacita kurzu dovolí (přednost mají studenti, pro které je předmět povinný nebo jde o jejich první odborný kurz).  </w:t>
      </w:r>
    </w:p>
    <w:p w:rsidR="00B36E48" w:rsidRPr="004D6F21" w:rsidRDefault="00B36E48" w:rsidP="00B36E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6F21">
        <w:rPr>
          <w:rFonts w:eastAsia="Times New Roman" w:cs="Times New Roman"/>
          <w:sz w:val="24"/>
          <w:szCs w:val="24"/>
          <w:lang w:eastAsia="cs-CZ"/>
        </w:rPr>
        <w:t>   </w:t>
      </w:r>
    </w:p>
    <w:sectPr w:rsidR="00B36E48" w:rsidRPr="004D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303"/>
    <w:multiLevelType w:val="multilevel"/>
    <w:tmpl w:val="E3F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42BD"/>
    <w:multiLevelType w:val="hybridMultilevel"/>
    <w:tmpl w:val="262263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A6C80"/>
    <w:multiLevelType w:val="multilevel"/>
    <w:tmpl w:val="4D6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337E7"/>
    <w:multiLevelType w:val="hybridMultilevel"/>
    <w:tmpl w:val="78E0C17E"/>
    <w:lvl w:ilvl="0" w:tplc="CC58F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B3A0C"/>
    <w:multiLevelType w:val="hybridMultilevel"/>
    <w:tmpl w:val="41EEA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2CE"/>
    <w:multiLevelType w:val="multilevel"/>
    <w:tmpl w:val="71D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48"/>
    <w:rsid w:val="000D666E"/>
    <w:rsid w:val="00311E2D"/>
    <w:rsid w:val="00341004"/>
    <w:rsid w:val="004821F7"/>
    <w:rsid w:val="004C50CB"/>
    <w:rsid w:val="004D6F21"/>
    <w:rsid w:val="007121F9"/>
    <w:rsid w:val="007E17C9"/>
    <w:rsid w:val="00834244"/>
    <w:rsid w:val="009477AC"/>
    <w:rsid w:val="009760AD"/>
    <w:rsid w:val="009A5208"/>
    <w:rsid w:val="00AE202A"/>
    <w:rsid w:val="00B02615"/>
    <w:rsid w:val="00B36E48"/>
    <w:rsid w:val="00C17420"/>
    <w:rsid w:val="00C5652B"/>
    <w:rsid w:val="00CF2D0E"/>
    <w:rsid w:val="00CF6654"/>
    <w:rsid w:val="00E76ACD"/>
    <w:rsid w:val="00ED7EDE"/>
    <w:rsid w:val="00F174AD"/>
    <w:rsid w:val="00F46806"/>
    <w:rsid w:val="00F8188C"/>
    <w:rsid w:val="00F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6386-2FFF-47E7-993E-7FD73064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6E48"/>
    <w:rPr>
      <w:b/>
      <w:bCs/>
    </w:rPr>
  </w:style>
  <w:style w:type="paragraph" w:styleId="Odstavecseseznamem">
    <w:name w:val="List Paragraph"/>
    <w:basedOn w:val="Normln"/>
    <w:uiPriority w:val="34"/>
    <w:qFormat/>
    <w:rsid w:val="004D6F21"/>
    <w:pPr>
      <w:ind w:left="720"/>
      <w:contextualSpacing/>
    </w:pPr>
  </w:style>
  <w:style w:type="table" w:styleId="Mkatabulky">
    <w:name w:val="Table Grid"/>
    <w:basedOn w:val="Normlntabulka"/>
    <w:uiPriority w:val="59"/>
    <w:rsid w:val="004C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EC8-EC2D-46BF-A1B1-6DA24DF1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Lucie Poslušná</cp:lastModifiedBy>
  <cp:revision>3</cp:revision>
  <dcterms:created xsi:type="dcterms:W3CDTF">2025-06-16T14:27:00Z</dcterms:created>
  <dcterms:modified xsi:type="dcterms:W3CDTF">2025-09-04T15:56:00Z</dcterms:modified>
</cp:coreProperties>
</file>