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9E" w:rsidRDefault="00926C9E">
      <w:pPr>
        <w:pStyle w:val="normal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Opatření děkana UK FSV č. XX/2017 – Úprava výše stipendií a detaily pro žádosti o stipendia na FSV UK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I. Cíl předpisu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ind w:left="720" w:hanging="360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>Toto opatření se vydává v návaznosti na Stipendijní řád Univerzity Karlovy v Praze, (dále jen „Řád“) a Pravidla pro poskytování stipendií na UK FSV (dále jen „Pravidla“)</w:t>
      </w:r>
    </w:p>
    <w:p w:rsidR="00926C9E" w:rsidRDefault="00926C9E">
      <w:pPr>
        <w:pStyle w:val="normal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II. </w:t>
      </w:r>
      <w:r>
        <w:rPr>
          <w:sz w:val="18"/>
          <w:szCs w:val="18"/>
          <w:u w:val="single"/>
        </w:rPr>
        <w:t>Výše stipendií za vynikající studijní výsledky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>1. V souladu s ustanovením čl. 4 odst. 3, 4 Řádu a čl. 2 Pravidel stanovuji minimální výši stipendia za vynikající studijní výsledky na 15.000,- Kč a maximální výši tohoto stipendia na 23.000,- Kč.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>2. Stipendium uvedené v předchozím odstavci je splatné zpětně a to jednorázově vždy v listopadu za předchozí akademický rok; na stipendium má nárok v souladu s Řádem a Pravidly 10 % nejlepších studentů prezenčního studia. Detailní pravidla pro výpočet prospěchového průměru a další podmínky pro poskytování tohoto stipendia stanoví čl. 2 Pravidel.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>3. Stipendium za vynikající studijní výsledky je vypláceno automaticky, není nutno o něj žádat.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III. Stipendium dle  čl. 9 Řádu a čl. 5 Pravidel (stipendium v případech zvláštního zřetele vhodných)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ind w:left="720" w:hanging="360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>Ve smyslu čl. 9 Řádu platném znění a čl. 5 Pravidel lze přiznat účelové stipendium za účast na pedagogické činnosti FSV UK studujícím doktorských a navazujících magisterských studijních programů.</w:t>
      </w:r>
    </w:p>
    <w:p w:rsidR="00926C9E" w:rsidRDefault="00926C9E">
      <w:pPr>
        <w:pStyle w:val="normal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ind w:left="720" w:hanging="360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>Žádost podává skrze SIS pracoviště, kde se student FSV podílí na pedagogické činnosti.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ind w:left="720" w:hanging="36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>Navrhovatelem stipendia za pedagogickou činnost může být ředitel institutu či vedoucí katedry, kde žadatel pedagogickou činnost vykonává.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ind w:left="720" w:hanging="360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>Pracovník studijního oddělení provede kontrolu formálních náležitostí žádosti a provede kontrolu podmínek pro udělení stipendia podle Řádu. Výši požadované částky posoudí příslušný proděkan.</w:t>
      </w:r>
    </w:p>
    <w:p w:rsidR="00926C9E" w:rsidRDefault="00926C9E">
      <w:pPr>
        <w:pStyle w:val="normal0"/>
        <w:ind w:left="720" w:hanging="360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>Každý institut může na stipendia dle této části opatření čerpat ročně ze stipendijního fondu částku, jejíž výše je vždy určena při rozdělování rozpočtu.</w:t>
      </w:r>
    </w:p>
    <w:p w:rsidR="00926C9E" w:rsidRDefault="00926C9E">
      <w:pPr>
        <w:pStyle w:val="normal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p w:rsidR="00926C9E" w:rsidRDefault="00926C9E">
      <w:pPr>
        <w:pStyle w:val="normal0"/>
        <w:ind w:left="720" w:hanging="360"/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>Pro stipendia za aktivní podíl na tvůrčí činnosti pracovišť fakulty (čl. 5 odst. 1 písm b) Pravidel) a stipendia za aktivní podíl na mezinárodní spolupráci pracovišť fakulty či fakulty jako celku ((čl. 5 odst. 1 písm c) Pravidel)) se užijí odstavce 2-5 tohoto článku obdobně.</w:t>
      </w:r>
    </w:p>
    <w:p w:rsidR="00926C9E" w:rsidRDefault="00926C9E">
      <w:pPr>
        <w:pStyle w:val="normal0"/>
        <w:ind w:left="720" w:hanging="360"/>
        <w:rPr>
          <w:sz w:val="18"/>
          <w:szCs w:val="18"/>
        </w:rPr>
      </w:pPr>
      <w:r>
        <w:rPr>
          <w:sz w:val="18"/>
          <w:szCs w:val="18"/>
        </w:rPr>
        <w:t>7.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>Stipendia za vynikající sportovní výsledky a reprezentaci univerzity na akademických mezinárodních soutěžích (čl. 5 odst. 1 písm d), e) Pravidel) uděluje děkan na základě žádosti studenta. Stipendia za příkladný občanský čin uděluje děkan na základě podnětu jakéhokoli člena akademické obce UK.</w:t>
      </w:r>
    </w:p>
    <w:p w:rsidR="00926C9E" w:rsidRDefault="00926C9E">
      <w:pPr>
        <w:pStyle w:val="normal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p w:rsidR="00926C9E" w:rsidRDefault="00926C9E">
      <w:pPr>
        <w:pStyle w:val="normal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III. Doktorandské stipendium dle   čl. 12 Řádu a čl. 7 Pravidel</w:t>
      </w:r>
    </w:p>
    <w:p w:rsidR="00926C9E" w:rsidRDefault="00926C9E">
      <w:pPr>
        <w:pStyle w:val="normal0"/>
        <w:ind w:left="720" w:hanging="360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>Výši doktorandského stipendia pro studenty v prvním roce prezenčního studia stanovuji na 7.000 Kč měsíčně.</w:t>
      </w:r>
    </w:p>
    <w:p w:rsidR="00926C9E" w:rsidRDefault="00926C9E">
      <w:pPr>
        <w:pStyle w:val="normal0"/>
        <w:ind w:left="720" w:hanging="360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>Výši doktorandského stipendia pro studenty ve druhém, třetím a čtvrtém roce prezenčního studia stanovuji na 7.600 Kč měsíčně.</w:t>
      </w:r>
    </w:p>
    <w:p w:rsidR="00926C9E" w:rsidRDefault="00926C9E">
      <w:pPr>
        <w:pStyle w:val="normal0"/>
        <w:ind w:left="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p w:rsidR="00926C9E" w:rsidRDefault="00926C9E">
      <w:pPr>
        <w:pStyle w:val="normal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p w:rsidR="00926C9E" w:rsidRDefault="00926C9E">
      <w:pPr>
        <w:pStyle w:val="normal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IV. Rušení předchozích opatření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spacing w:after="8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1. Tímto opatřením se ruší opatření děkana č. 20/2013 upravující výše stipendií za vynikající studijní výsledky a účelová stipendia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V. Účinnost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6C9E" w:rsidRDefault="00926C9E">
      <w:pPr>
        <w:pStyle w:val="normal0"/>
        <w:rPr>
          <w:sz w:val="18"/>
          <w:szCs w:val="18"/>
        </w:rPr>
      </w:pPr>
      <w:r>
        <w:rPr>
          <w:sz w:val="18"/>
          <w:szCs w:val="18"/>
        </w:rPr>
        <w:t>Toto opatření nabývá účinnosti prvním dnem akademického roku 2017/2018, tj. 1. října 2017</w:t>
      </w:r>
    </w:p>
    <w:p w:rsidR="00926C9E" w:rsidRDefault="00926C9E">
      <w:pPr>
        <w:pStyle w:val="normal0"/>
      </w:pPr>
      <w:r>
        <w:t xml:space="preserve"> </w:t>
      </w:r>
    </w:p>
    <w:p w:rsidR="00926C9E" w:rsidRDefault="00926C9E">
      <w:pPr>
        <w:pStyle w:val="normal0"/>
      </w:pPr>
    </w:p>
    <w:sectPr w:rsidR="00926C9E" w:rsidSect="00857809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809"/>
    <w:rsid w:val="002044D1"/>
    <w:rsid w:val="00857809"/>
    <w:rsid w:val="00926C9E"/>
    <w:rsid w:val="00A822B7"/>
    <w:rsid w:val="00DA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5780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5780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5780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5780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5780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5780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6A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6A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6A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6A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6A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6A3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857809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85780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6A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5780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336A3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448</Words>
  <Characters>2649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soukp6as</cp:lastModifiedBy>
  <cp:revision>2</cp:revision>
  <dcterms:created xsi:type="dcterms:W3CDTF">2017-04-04T16:18:00Z</dcterms:created>
  <dcterms:modified xsi:type="dcterms:W3CDTF">2017-04-04T16:19:00Z</dcterms:modified>
</cp:coreProperties>
</file>