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3F" w:rsidRPr="00EC4F8E" w:rsidRDefault="00EC4F8E">
      <w:pPr>
        <w:rPr>
          <w:b/>
          <w:noProof/>
          <w:color w:val="FF9900"/>
          <w:sz w:val="32"/>
          <w:lang w:eastAsia="cs-CZ"/>
        </w:rPr>
      </w:pPr>
      <w:r w:rsidRPr="00EC4F8E">
        <w:rPr>
          <w:b/>
          <w:noProof/>
          <w:color w:val="FF9900"/>
          <w:sz w:val="32"/>
          <w:lang w:eastAsia="cs-CZ"/>
        </w:rPr>
        <w:t>Pojďte k nám dělat tazatele!</w:t>
      </w:r>
    </w:p>
    <w:p w:rsidR="00877F3F" w:rsidRPr="00877F3F" w:rsidRDefault="00877F3F" w:rsidP="00877F3F">
      <w:pPr>
        <w:pStyle w:val="Normlnweb"/>
        <w:rPr>
          <w:rFonts w:asciiTheme="minorHAnsi" w:hAnsiTheme="minorHAnsi"/>
        </w:rPr>
      </w:pPr>
      <w:r w:rsidRPr="00877F3F">
        <w:rPr>
          <w:rFonts w:asciiTheme="minorHAnsi" w:hAnsiTheme="minorHAnsi"/>
        </w:rPr>
        <w:t xml:space="preserve">Nabízíme </w:t>
      </w:r>
      <w:r w:rsidR="00EC4F8E">
        <w:rPr>
          <w:rFonts w:asciiTheme="minorHAnsi" w:hAnsiTheme="minorHAnsi"/>
        </w:rPr>
        <w:t xml:space="preserve">Vám </w:t>
      </w:r>
      <w:r w:rsidRPr="00877F3F">
        <w:rPr>
          <w:rFonts w:asciiTheme="minorHAnsi" w:hAnsiTheme="minorHAnsi"/>
        </w:rPr>
        <w:t>dlouhodobou externí spolupráci</w:t>
      </w:r>
      <w:r w:rsidR="00EC4F8E">
        <w:rPr>
          <w:rFonts w:asciiTheme="minorHAnsi" w:hAnsiTheme="minorHAnsi"/>
        </w:rPr>
        <w:t xml:space="preserve"> s renomovanou výzkumnou agenturou</w:t>
      </w:r>
      <w:r w:rsidRPr="00877F3F">
        <w:rPr>
          <w:rFonts w:asciiTheme="minorHAnsi" w:hAnsiTheme="minorHAnsi"/>
        </w:rPr>
        <w:t xml:space="preserve">, </w:t>
      </w:r>
      <w:r w:rsidR="00EC4F8E">
        <w:rPr>
          <w:rFonts w:asciiTheme="minorHAnsi" w:hAnsiTheme="minorHAnsi"/>
        </w:rPr>
        <w:t>zajímavé</w:t>
      </w:r>
      <w:r w:rsidRPr="00877F3F">
        <w:rPr>
          <w:rFonts w:asciiTheme="minorHAnsi" w:hAnsiTheme="minorHAnsi"/>
        </w:rPr>
        <w:t xml:space="preserve"> finanční ohodnocení, </w:t>
      </w:r>
      <w:r>
        <w:rPr>
          <w:rFonts w:asciiTheme="minorHAnsi" w:hAnsiTheme="minorHAnsi"/>
        </w:rPr>
        <w:t xml:space="preserve">vstupní prémie, </w:t>
      </w:r>
      <w:r w:rsidRPr="00877F3F">
        <w:rPr>
          <w:rFonts w:asciiTheme="minorHAnsi" w:hAnsiTheme="minorHAnsi"/>
        </w:rPr>
        <w:t>benefity</w:t>
      </w:r>
      <w:r>
        <w:rPr>
          <w:rFonts w:asciiTheme="minorHAnsi" w:hAnsiTheme="minorHAnsi"/>
        </w:rPr>
        <w:t>, speciální výkonnostní bonusy</w:t>
      </w:r>
      <w:r w:rsidRPr="00877F3F">
        <w:rPr>
          <w:rFonts w:asciiTheme="minorHAnsi" w:hAnsiTheme="minorHAnsi"/>
        </w:rPr>
        <w:t xml:space="preserve"> a práci na zajímavých výzkumných projektech. </w:t>
      </w:r>
    </w:p>
    <w:p w:rsidR="00877F3F" w:rsidRPr="00877F3F" w:rsidRDefault="00EC4F8E" w:rsidP="00877F3F">
      <w:pPr>
        <w:pStyle w:val="Normlnweb"/>
        <w:rPr>
          <w:rFonts w:asciiTheme="minorHAnsi" w:hAnsiTheme="minorHAnsi"/>
        </w:rPr>
      </w:pPr>
      <w:r>
        <w:rPr>
          <w:rStyle w:val="Siln"/>
          <w:rFonts w:asciiTheme="minorHAnsi" w:hAnsiTheme="minorHAnsi"/>
        </w:rPr>
        <w:t>Z</w:t>
      </w:r>
      <w:r w:rsidR="00877F3F" w:rsidRPr="00877F3F">
        <w:rPr>
          <w:rStyle w:val="Siln"/>
          <w:rFonts w:asciiTheme="minorHAnsi" w:hAnsiTheme="minorHAnsi"/>
        </w:rPr>
        <w:t>kušenosti z oblasti výzkumu trhu</w:t>
      </w:r>
      <w:r>
        <w:rPr>
          <w:rStyle w:val="Siln"/>
          <w:rFonts w:asciiTheme="minorHAnsi" w:hAnsiTheme="minorHAnsi"/>
        </w:rPr>
        <w:t xml:space="preserve"> nepožadujeme</w:t>
      </w:r>
      <w:r w:rsidR="00877F3F" w:rsidRPr="00877F3F">
        <w:rPr>
          <w:rStyle w:val="Siln"/>
          <w:rFonts w:asciiTheme="minorHAnsi" w:hAnsiTheme="minorHAnsi"/>
        </w:rPr>
        <w:t xml:space="preserve"> – do všeho Vás rádi zasvětíme!</w:t>
      </w:r>
    </w:p>
    <w:p w:rsidR="00877F3F" w:rsidRPr="00EC4F8E" w:rsidRDefault="00877F3F" w:rsidP="00877F3F">
      <w:pPr>
        <w:pStyle w:val="Normlnweb"/>
        <w:rPr>
          <w:rFonts w:asciiTheme="minorHAnsi" w:hAnsiTheme="minorHAnsi"/>
          <w:color w:val="FF9900"/>
        </w:rPr>
      </w:pPr>
      <w:r w:rsidRPr="00EC4F8E">
        <w:rPr>
          <w:rStyle w:val="Siln"/>
          <w:rFonts w:asciiTheme="minorHAnsi" w:hAnsiTheme="minorHAnsi"/>
          <w:color w:val="FF9900"/>
        </w:rPr>
        <w:t>Co Vás při práci tazatele čeká?</w:t>
      </w:r>
    </w:p>
    <w:p w:rsidR="00877F3F" w:rsidRPr="00877F3F" w:rsidRDefault="00877F3F" w:rsidP="00877F3F">
      <w:pPr>
        <w:numPr>
          <w:ilvl w:val="0"/>
          <w:numId w:val="5"/>
        </w:numPr>
        <w:spacing w:before="100" w:beforeAutospacing="1" w:after="100" w:afterAutospacing="1" w:line="240" w:lineRule="auto"/>
      </w:pPr>
      <w:r w:rsidRPr="00877F3F">
        <w:t>Osobní dotazování – vedení rozhovoru za účelem vyplnění dotazníku</w:t>
      </w:r>
    </w:p>
    <w:p w:rsidR="00877F3F" w:rsidRPr="00877F3F" w:rsidRDefault="00061928" w:rsidP="00EC4F8E">
      <w:pPr>
        <w:numPr>
          <w:ilvl w:val="0"/>
          <w:numId w:val="5"/>
        </w:numPr>
        <w:spacing w:before="100" w:beforeAutospacing="1" w:after="100" w:afterAutospacing="1" w:line="240" w:lineRule="auto"/>
      </w:pPr>
      <w:r>
        <w:rPr>
          <w:b/>
          <w:noProof/>
          <w:color w:val="FF99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4pt;margin-top:8.35pt;width:115.55pt;height:180.3pt;z-index:-251658752;mso-position-horizontal-relative:text;mso-position-vertical-relative:text;mso-width-relative:page;mso-height-relative:page" wrapcoords="13112 0 12281 23 10078 278 10078 370 9897 417 8958 718 8308 1111 7910 1482 7658 1852 7513 2223 7405 2963 6827 3334 6068 3357 4371 3612 4371 3704 4009 3820 3395 4051 2709 4445 2203 4815 1770 5186 1228 5927 1047 6297 903 7038 939 7779 1047 8149 1445 8890 1734 9260 2131 9631 2637 10001 3323 10372 4298 10742 4334 10812 6032 11113 10800 11483 4190 11599 2890 11668 2890 11853 2709 11946 2276 12224 1878 12594 1589 12965 1011 14076 614 15558 181 17780 -36 19262 -36 19632 0 20003 181 20373 470 20743 975 21114 1842 21484 2384 21577 2456 21577 11703 21577 11811 21577 12353 21484 13220 21114 13726 20743 14015 20373 14195 20003 14304 19632 14231 18891 14015 17410 13870 16669 13762 15928 13473 14446 13292 13705 13148 13335 12967 12965 12714 12594 12353 12224 11811 11900 10764 11483 7621 11113 7983 11113 9716 10812 9753 10742 10692 10372 11378 10001 11920 9631 12317 9260 12606 8890 13003 8149 13184 7408 13112 6668 14665 6668 19216 6390 19252 6297 20047 5927 20444 5556 20661 5186 20733 4445 21130 4075 21419 3704 21600 3334 21600 2223 21419 1852 21167 1482 20733 1111 20011 718 19072 417 18891 301 16652 23 15821 0 13112 0">
            <v:imagedata r:id="rId7" o:title="panacek"/>
            <w10:wrap type="square"/>
          </v:shape>
        </w:pict>
      </w:r>
      <w:r w:rsidR="00877F3F" w:rsidRPr="00877F3F">
        <w:t xml:space="preserve">Oslovování osob podle předepsané metodiky (např. podle věku, </w:t>
      </w:r>
      <w:r w:rsidR="00EC4F8E">
        <w:br/>
      </w:r>
      <w:r w:rsidR="00877F3F" w:rsidRPr="00877F3F">
        <w:t>vzdělání nebo dle zadané adresy)</w:t>
      </w:r>
    </w:p>
    <w:p w:rsidR="00877F3F" w:rsidRPr="00EC4F8E" w:rsidRDefault="00877F3F" w:rsidP="00877F3F">
      <w:pPr>
        <w:pStyle w:val="Normlnweb"/>
        <w:rPr>
          <w:rFonts w:asciiTheme="minorHAnsi" w:hAnsiTheme="minorHAnsi"/>
          <w:color w:val="FF9900"/>
        </w:rPr>
      </w:pPr>
      <w:r w:rsidRPr="00EC4F8E">
        <w:rPr>
          <w:rStyle w:val="Siln"/>
          <w:rFonts w:asciiTheme="minorHAnsi" w:hAnsiTheme="minorHAnsi"/>
          <w:color w:val="FF9900"/>
        </w:rPr>
        <w:t>Co naopak my očekáváme od Vás?</w:t>
      </w:r>
    </w:p>
    <w:p w:rsidR="00877F3F" w:rsidRPr="00877F3F" w:rsidRDefault="00877F3F" w:rsidP="00877F3F">
      <w:pPr>
        <w:numPr>
          <w:ilvl w:val="0"/>
          <w:numId w:val="6"/>
        </w:numPr>
        <w:spacing w:before="100" w:beforeAutospacing="1" w:after="100" w:afterAutospacing="1" w:line="240" w:lineRule="auto"/>
      </w:pPr>
      <w:r w:rsidRPr="00877F3F">
        <w:t>Věk minimálně 18 let</w:t>
      </w:r>
    </w:p>
    <w:p w:rsidR="00877F3F" w:rsidRPr="00877F3F" w:rsidRDefault="00877F3F" w:rsidP="00877F3F">
      <w:pPr>
        <w:numPr>
          <w:ilvl w:val="0"/>
          <w:numId w:val="6"/>
        </w:numPr>
        <w:spacing w:before="100" w:beforeAutospacing="1" w:after="100" w:afterAutospacing="1" w:line="240" w:lineRule="auto"/>
      </w:pPr>
      <w:r w:rsidRPr="00877F3F">
        <w:t>Komunikativnost, spolehlivost a pečlivost</w:t>
      </w:r>
    </w:p>
    <w:p w:rsidR="00877F3F" w:rsidRPr="00877F3F" w:rsidRDefault="00877F3F" w:rsidP="00877F3F">
      <w:pPr>
        <w:numPr>
          <w:ilvl w:val="0"/>
          <w:numId w:val="6"/>
        </w:numPr>
        <w:spacing w:before="100" w:beforeAutospacing="1" w:after="100" w:afterAutospacing="1" w:line="240" w:lineRule="auto"/>
      </w:pPr>
      <w:r w:rsidRPr="00877F3F">
        <w:t>Čistý trestní rejstřík</w:t>
      </w:r>
    </w:p>
    <w:p w:rsidR="00877F3F" w:rsidRPr="00EC4F8E" w:rsidRDefault="00877F3F" w:rsidP="00877F3F">
      <w:pPr>
        <w:pStyle w:val="Normlnweb"/>
        <w:rPr>
          <w:rFonts w:asciiTheme="minorHAnsi" w:hAnsiTheme="minorHAnsi"/>
          <w:color w:val="FF9900"/>
        </w:rPr>
      </w:pPr>
      <w:r w:rsidRPr="00EC4F8E">
        <w:rPr>
          <w:rStyle w:val="Siln"/>
          <w:rFonts w:asciiTheme="minorHAnsi" w:hAnsiTheme="minorHAnsi"/>
          <w:color w:val="FF9900"/>
        </w:rPr>
        <w:t>Co Vám za to nabízíme?</w:t>
      </w:r>
    </w:p>
    <w:p w:rsidR="00877F3F" w:rsidRDefault="00877F3F" w:rsidP="00877F3F">
      <w:pPr>
        <w:numPr>
          <w:ilvl w:val="0"/>
          <w:numId w:val="7"/>
        </w:numPr>
        <w:spacing w:before="100" w:beforeAutospacing="1" w:after="100" w:afterAutospacing="1" w:line="240" w:lineRule="auto"/>
      </w:pPr>
      <w:r w:rsidRPr="00877F3F">
        <w:t xml:space="preserve">Finanční odměnu </w:t>
      </w:r>
      <w:r w:rsidR="002D60E7">
        <w:rPr>
          <w:b/>
        </w:rPr>
        <w:t>100 až 400 korun</w:t>
      </w:r>
      <w:r w:rsidRPr="00877F3F">
        <w:t xml:space="preserve"> za každý vyplněný dotazník</w:t>
      </w:r>
      <w:r w:rsidR="002D60E7">
        <w:t xml:space="preserve"> podle náročnosti výzkumu</w:t>
      </w:r>
    </w:p>
    <w:p w:rsidR="00877F3F" w:rsidRDefault="002D60E7" w:rsidP="00877F3F">
      <w:pPr>
        <w:numPr>
          <w:ilvl w:val="0"/>
          <w:numId w:val="7"/>
        </w:numPr>
        <w:spacing w:before="100" w:beforeAutospacing="1" w:after="100" w:afterAutospacing="1" w:line="240" w:lineRule="auto"/>
      </w:pPr>
      <w:r>
        <w:t>Bonusový systém u dlouhodobých výzkumů</w:t>
      </w:r>
    </w:p>
    <w:p w:rsidR="00877F3F" w:rsidRDefault="00877F3F" w:rsidP="00877F3F">
      <w:pPr>
        <w:pStyle w:val="Odstavecseseznamem"/>
        <w:numPr>
          <w:ilvl w:val="0"/>
          <w:numId w:val="7"/>
        </w:numPr>
        <w:spacing w:after="0" w:line="240" w:lineRule="auto"/>
        <w:contextualSpacing w:val="0"/>
      </w:pPr>
      <w:r>
        <w:t>Tablet i k soukromému použití</w:t>
      </w:r>
      <w:r w:rsidR="00D275B5">
        <w:t xml:space="preserve"> + </w:t>
      </w:r>
      <w:proofErr w:type="spellStart"/>
      <w:r w:rsidR="00D275B5">
        <w:t>powerbanku</w:t>
      </w:r>
      <w:proofErr w:type="spellEnd"/>
      <w:r w:rsidR="00D275B5">
        <w:t xml:space="preserve"> 10 000 </w:t>
      </w:r>
      <w:proofErr w:type="spellStart"/>
      <w:r w:rsidR="00D275B5">
        <w:t>mAh</w:t>
      </w:r>
      <w:proofErr w:type="spellEnd"/>
    </w:p>
    <w:p w:rsidR="00D275B5" w:rsidRDefault="00D275B5" w:rsidP="00D275B5">
      <w:pPr>
        <w:numPr>
          <w:ilvl w:val="0"/>
          <w:numId w:val="7"/>
        </w:numPr>
        <w:spacing w:before="100" w:beforeAutospacing="1" w:after="100" w:afterAutospacing="1" w:line="240" w:lineRule="auto"/>
      </w:pPr>
      <w:bookmarkStart w:id="0" w:name="_GoBack"/>
      <w:bookmarkEnd w:id="0"/>
      <w:r>
        <w:t>Zajištění vstupního školení</w:t>
      </w:r>
    </w:p>
    <w:p w:rsidR="00877F3F" w:rsidRPr="00877F3F" w:rsidRDefault="00877F3F" w:rsidP="00D275B5">
      <w:pPr>
        <w:numPr>
          <w:ilvl w:val="0"/>
          <w:numId w:val="7"/>
        </w:numPr>
        <w:spacing w:before="100" w:beforeAutospacing="1" w:after="100" w:afterAutospacing="1" w:line="240" w:lineRule="auto"/>
      </w:pPr>
      <w:r w:rsidRPr="00877F3F">
        <w:t>Zcela flexibilní pracovní dobu</w:t>
      </w:r>
    </w:p>
    <w:p w:rsidR="00877F3F" w:rsidRPr="00877F3F" w:rsidRDefault="00877F3F" w:rsidP="00877F3F">
      <w:pPr>
        <w:numPr>
          <w:ilvl w:val="0"/>
          <w:numId w:val="7"/>
        </w:numPr>
        <w:spacing w:before="100" w:beforeAutospacing="1" w:after="100" w:afterAutospacing="1" w:line="240" w:lineRule="auto"/>
      </w:pPr>
      <w:r w:rsidRPr="00877F3F">
        <w:t>Práci na dohodu o provedení práce či živnostenský list</w:t>
      </w:r>
    </w:p>
    <w:p w:rsidR="00877F3F" w:rsidRPr="00877F3F" w:rsidRDefault="00877F3F" w:rsidP="00877F3F">
      <w:pPr>
        <w:numPr>
          <w:ilvl w:val="0"/>
          <w:numId w:val="7"/>
        </w:numPr>
        <w:spacing w:before="100" w:beforeAutospacing="1" w:after="100" w:afterAutospacing="1" w:line="240" w:lineRule="auto"/>
      </w:pPr>
      <w:r w:rsidRPr="00877F3F">
        <w:t>Dlouhodobou spolupráci</w:t>
      </w:r>
    </w:p>
    <w:p w:rsidR="00877F3F" w:rsidRDefault="00877F3F" w:rsidP="00877F3F">
      <w:pPr>
        <w:numPr>
          <w:ilvl w:val="0"/>
          <w:numId w:val="7"/>
        </w:numPr>
        <w:spacing w:before="100" w:beforeAutospacing="1" w:after="100" w:afterAutospacing="1" w:line="240" w:lineRule="auto"/>
      </w:pPr>
      <w:r w:rsidRPr="00877F3F">
        <w:t>V případě ochoty dotazovat mimo místo bydliště proplacení cestovních nákladů</w:t>
      </w:r>
    </w:p>
    <w:p w:rsidR="00EC4F8E" w:rsidRPr="00EC4F8E" w:rsidRDefault="00D275B5" w:rsidP="00D275B5">
      <w:pPr>
        <w:spacing w:before="100" w:beforeAutospacing="1" w:after="100" w:afterAutospacing="1" w:line="240" w:lineRule="auto"/>
        <w:rPr>
          <w:b/>
          <w:color w:val="FF9900"/>
          <w:sz w:val="28"/>
        </w:rPr>
      </w:pPr>
      <w:r w:rsidRPr="00EC4F8E">
        <w:rPr>
          <w:b/>
          <w:color w:val="FF9900"/>
          <w:sz w:val="28"/>
        </w:rPr>
        <w:t xml:space="preserve">V případě </w:t>
      </w:r>
      <w:r w:rsidR="00EC4F8E" w:rsidRPr="00EC4F8E">
        <w:rPr>
          <w:b/>
          <w:color w:val="FF9900"/>
          <w:sz w:val="28"/>
        </w:rPr>
        <w:t xml:space="preserve">zájmu vyplňte náš registrační dotazník, který najdete na adrese: </w:t>
      </w:r>
      <w:hyperlink r:id="rId8" w:history="1">
        <w:r w:rsidR="00A31A00" w:rsidRPr="00A31A00">
          <w:rPr>
            <w:rStyle w:val="Hypertextovodkaz"/>
            <w:b/>
            <w:color w:val="FF9900"/>
            <w:sz w:val="28"/>
          </w:rPr>
          <w:t>nastazatel.cz</w:t>
        </w:r>
      </w:hyperlink>
      <w:r w:rsidR="00EC4F8E" w:rsidRPr="00EC4F8E">
        <w:rPr>
          <w:b/>
          <w:color w:val="FF9900"/>
          <w:sz w:val="28"/>
        </w:rPr>
        <w:t>.</w:t>
      </w:r>
    </w:p>
    <w:p w:rsidR="00EC4F8E" w:rsidRDefault="00EC4F8E" w:rsidP="00D275B5">
      <w:pPr>
        <w:pStyle w:val="Normlnweb"/>
        <w:rPr>
          <w:rFonts w:asciiTheme="minorHAnsi" w:hAnsiTheme="minorHAnsi"/>
          <w:sz w:val="22"/>
        </w:rPr>
      </w:pPr>
      <w:r>
        <w:rPr>
          <w:rFonts w:asciiTheme="minorHAnsi" w:hAnsiTheme="minorHAnsi"/>
          <w:sz w:val="22"/>
        </w:rPr>
        <w:t>__________________________________________________________________________________</w:t>
      </w:r>
    </w:p>
    <w:p w:rsidR="00EC4F8E" w:rsidRDefault="00EC4F8E" w:rsidP="00EC4F8E">
      <w:pPr>
        <w:pStyle w:val="Normlnweb"/>
        <w:rPr>
          <w:rFonts w:asciiTheme="minorHAnsi" w:hAnsiTheme="minorHAnsi"/>
        </w:rPr>
      </w:pPr>
      <w:r w:rsidRPr="00EC4F8E">
        <w:rPr>
          <w:rFonts w:asciiTheme="minorHAnsi" w:hAnsiTheme="minorHAnsi"/>
          <w:b/>
        </w:rPr>
        <w:t xml:space="preserve">O </w:t>
      </w:r>
      <w:proofErr w:type="spellStart"/>
      <w:r w:rsidRPr="00EC4F8E">
        <w:rPr>
          <w:rFonts w:asciiTheme="minorHAnsi" w:hAnsiTheme="minorHAnsi"/>
          <w:b/>
        </w:rPr>
        <w:t>Nielsen</w:t>
      </w:r>
      <w:proofErr w:type="spellEnd"/>
      <w:r w:rsidRPr="00EC4F8E">
        <w:rPr>
          <w:rFonts w:asciiTheme="minorHAnsi" w:hAnsiTheme="minorHAnsi"/>
          <w:b/>
        </w:rPr>
        <w:t xml:space="preserve"> </w:t>
      </w:r>
      <w:proofErr w:type="spellStart"/>
      <w:r w:rsidRPr="00EC4F8E">
        <w:rPr>
          <w:rFonts w:asciiTheme="minorHAnsi" w:hAnsiTheme="minorHAnsi"/>
          <w:b/>
        </w:rPr>
        <w:t>Admosphere</w:t>
      </w:r>
      <w:proofErr w:type="spellEnd"/>
      <w:r>
        <w:rPr>
          <w:rFonts w:asciiTheme="minorHAnsi" w:hAnsiTheme="minorHAnsi"/>
        </w:rPr>
        <w:t>:</w:t>
      </w:r>
    </w:p>
    <w:p w:rsidR="00D275B5" w:rsidRPr="00EC4F8E" w:rsidRDefault="00EC4F8E" w:rsidP="00D275B5">
      <w:pPr>
        <w:pStyle w:val="Normlnweb"/>
        <w:rPr>
          <w:rFonts w:asciiTheme="minorHAnsi" w:hAnsiTheme="minorHAnsi"/>
        </w:rPr>
      </w:pPr>
      <w:r w:rsidRPr="00877F3F">
        <w:rPr>
          <w:rFonts w:asciiTheme="minorHAnsi" w:hAnsiTheme="minorHAnsi"/>
        </w:rPr>
        <w:t xml:space="preserve">Jsme </w:t>
      </w:r>
      <w:r w:rsidRPr="00EC4F8E">
        <w:rPr>
          <w:rStyle w:val="Siln"/>
          <w:rFonts w:asciiTheme="minorHAnsi" w:hAnsiTheme="minorHAnsi"/>
          <w:b w:val="0"/>
        </w:rPr>
        <w:t>výzkumná agentura</w:t>
      </w:r>
      <w:r w:rsidRPr="00877F3F">
        <w:rPr>
          <w:rFonts w:asciiTheme="minorHAnsi" w:hAnsiTheme="minorHAnsi"/>
        </w:rPr>
        <w:t xml:space="preserve"> s širokým portfoliem produktů a služeb v oblasti marketingových a mediálních výzkumů, analýz a zpracování dat</w:t>
      </w:r>
      <w:r>
        <w:rPr>
          <w:rFonts w:asciiTheme="minorHAnsi" w:hAnsiTheme="minorHAnsi"/>
        </w:rPr>
        <w:t xml:space="preserve">. </w:t>
      </w:r>
      <w:r w:rsidRPr="00EC4F8E">
        <w:rPr>
          <w:rFonts w:asciiTheme="minorHAnsi" w:hAnsiTheme="minorHAnsi"/>
        </w:rPr>
        <w:t xml:space="preserve">Zaměřujeme se především na metodologicky a technologicky náročné projekty, jako je elektronické </w:t>
      </w:r>
      <w:r w:rsidRPr="00EC4F8E">
        <w:rPr>
          <w:rFonts w:asciiTheme="minorHAnsi" w:hAnsiTheme="minorHAnsi"/>
          <w:bCs/>
        </w:rPr>
        <w:t>měření sledovanosti televize</w:t>
      </w:r>
      <w:r w:rsidRPr="00EC4F8E">
        <w:rPr>
          <w:rFonts w:asciiTheme="minorHAnsi" w:hAnsiTheme="minorHAnsi"/>
        </w:rPr>
        <w:t xml:space="preserve"> metodou TV metrů.</w:t>
      </w:r>
    </w:p>
    <w:sectPr w:rsidR="00D275B5" w:rsidRPr="00EC4F8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28" w:rsidRDefault="00061928" w:rsidP="00EC4F8E">
      <w:pPr>
        <w:spacing w:after="0" w:line="240" w:lineRule="auto"/>
      </w:pPr>
      <w:r>
        <w:separator/>
      </w:r>
    </w:p>
  </w:endnote>
  <w:endnote w:type="continuationSeparator" w:id="0">
    <w:p w:rsidR="00061928" w:rsidRDefault="00061928" w:rsidP="00EC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00" w:rsidRDefault="00A31A00" w:rsidP="00A31A0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8E" w:rsidRPr="00EC4F8E" w:rsidRDefault="00EC4F8E" w:rsidP="00A31A00">
    <w:pPr>
      <w:pStyle w:val="Normlnweb"/>
      <w:jc w:val="center"/>
      <w:rPr>
        <w:rFonts w:asciiTheme="minorHAnsi" w:hAnsiTheme="minorHAnsi"/>
      </w:rPr>
    </w:pPr>
    <w:r w:rsidRPr="00EC4F8E">
      <w:rPr>
        <w:rFonts w:asciiTheme="minorHAnsi" w:hAnsiTheme="minorHAnsi"/>
        <w:b/>
        <w:color w:val="FF9900"/>
      </w:rPr>
      <w:t>tazatel@admosphere.cz</w:t>
    </w:r>
    <w:r w:rsidRPr="00EC4F8E">
      <w:rPr>
        <w:rFonts w:asciiTheme="minorHAnsi" w:hAnsiTheme="minorHAnsi"/>
        <w:color w:val="FF9900"/>
      </w:rPr>
      <w:t xml:space="preserve"> </w:t>
    </w:r>
    <w:r w:rsidRPr="00EC4F8E">
      <w:rPr>
        <w:rFonts w:asciiTheme="minorHAnsi" w:hAnsiTheme="minorHAnsi"/>
        <w:lang w:val="en-US"/>
      </w:rPr>
      <w:t xml:space="preserve">| </w:t>
    </w:r>
    <w:r w:rsidRPr="00EC4F8E">
      <w:rPr>
        <w:rFonts w:asciiTheme="minorHAnsi" w:hAnsiTheme="minorHAnsi"/>
        <w:b/>
        <w:color w:val="FF9900"/>
      </w:rPr>
      <w:t>800 250 025</w:t>
    </w:r>
    <w:r w:rsidRPr="00EC4F8E">
      <w:rPr>
        <w:rFonts w:asciiTheme="minorHAnsi" w:hAnsiTheme="minorHAnsi"/>
      </w:rPr>
      <w:t xml:space="preserve"> </w:t>
    </w:r>
    <w:r w:rsidRPr="00EC4F8E">
      <w:rPr>
        <w:rFonts w:asciiTheme="minorHAnsi" w:hAnsiTheme="minorHAnsi"/>
        <w:lang w:val="en-US"/>
      </w:rPr>
      <w:t>|</w:t>
    </w:r>
    <w:r w:rsidRPr="00EC4F8E">
      <w:rPr>
        <w:rFonts w:asciiTheme="minorHAnsi" w:hAnsiTheme="minorHAnsi"/>
      </w:rPr>
      <w:t xml:space="preserve"> </w:t>
    </w:r>
    <w:r w:rsidRPr="00EC4F8E">
      <w:rPr>
        <w:rFonts w:asciiTheme="minorHAnsi" w:hAnsiTheme="minorHAnsi"/>
        <w:b/>
        <w:color w:val="FF9900"/>
      </w:rPr>
      <w:t>724 442 332</w:t>
    </w:r>
    <w:r w:rsidRPr="00EC4F8E">
      <w:rPr>
        <w:rFonts w:asciiTheme="minorHAnsi" w:hAnsiTheme="minorHAnsi"/>
        <w:color w:val="FF9900"/>
      </w:rPr>
      <w:t xml:space="preserve"> </w:t>
    </w:r>
    <w:r w:rsidRPr="00EC4F8E">
      <w:rPr>
        <w:rFonts w:asciiTheme="minorHAnsi" w:hAnsiTheme="minorHAnsi"/>
        <w:lang w:val="en-US"/>
      </w:rPr>
      <w:t>|</w:t>
    </w:r>
    <w:r w:rsidRPr="00EC4F8E">
      <w:rPr>
        <w:rFonts w:asciiTheme="minorHAnsi" w:hAnsiTheme="minorHAnsi"/>
      </w:rPr>
      <w:t xml:space="preserve"> </w:t>
    </w:r>
    <w:r w:rsidR="00A31A00" w:rsidRPr="00A31A00">
      <w:rPr>
        <w:rFonts w:asciiTheme="minorHAnsi" w:hAnsiTheme="minorHAnsi"/>
        <w:b/>
        <w:color w:val="FF9900"/>
      </w:rPr>
      <w:t>www.nastazatel.cz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28" w:rsidRDefault="00061928" w:rsidP="00EC4F8E">
      <w:pPr>
        <w:spacing w:after="0" w:line="240" w:lineRule="auto"/>
      </w:pPr>
      <w:r>
        <w:separator/>
      </w:r>
    </w:p>
  </w:footnote>
  <w:footnote w:type="continuationSeparator" w:id="0">
    <w:p w:rsidR="00061928" w:rsidRDefault="00061928" w:rsidP="00EC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8E" w:rsidRDefault="00EC4F8E" w:rsidP="00A31A00">
    <w:pPr>
      <w:pStyle w:val="Zhlav"/>
      <w:jc w:val="center"/>
    </w:pPr>
    <w:r>
      <w:rPr>
        <w:noProof/>
        <w:lang w:eastAsia="cs-CZ"/>
      </w:rPr>
      <w:drawing>
        <wp:inline distT="0" distB="0" distL="0" distR="0">
          <wp:extent cx="2247900" cy="246793"/>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ls_adm_color_rgb.wmf"/>
                  <pic:cNvPicPr/>
                </pic:nvPicPr>
                <pic:blipFill>
                  <a:blip r:embed="rId1">
                    <a:extLst>
                      <a:ext uri="{28A0092B-C50C-407E-A947-70E740481C1C}">
                        <a14:useLocalDpi xmlns:a14="http://schemas.microsoft.com/office/drawing/2010/main" val="0"/>
                      </a:ext>
                    </a:extLst>
                  </a:blip>
                  <a:stretch>
                    <a:fillRect/>
                  </a:stretch>
                </pic:blipFill>
                <pic:spPr>
                  <a:xfrm>
                    <a:off x="0" y="0"/>
                    <a:ext cx="2372603" cy="260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4949"/>
    <w:multiLevelType w:val="multilevel"/>
    <w:tmpl w:val="649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B322A"/>
    <w:multiLevelType w:val="multilevel"/>
    <w:tmpl w:val="608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86541"/>
    <w:multiLevelType w:val="multilevel"/>
    <w:tmpl w:val="8D4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2444A"/>
    <w:multiLevelType w:val="hybridMultilevel"/>
    <w:tmpl w:val="2D20B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705F5D"/>
    <w:multiLevelType w:val="multilevel"/>
    <w:tmpl w:val="9AE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12417"/>
    <w:multiLevelType w:val="hybridMultilevel"/>
    <w:tmpl w:val="990A8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D476294"/>
    <w:multiLevelType w:val="hybridMultilevel"/>
    <w:tmpl w:val="31F4E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CE2753"/>
    <w:multiLevelType w:val="multilevel"/>
    <w:tmpl w:val="AF10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16"/>
    <w:rsid w:val="0002629A"/>
    <w:rsid w:val="00061928"/>
    <w:rsid w:val="00093014"/>
    <w:rsid w:val="001505E8"/>
    <w:rsid w:val="00193D0E"/>
    <w:rsid w:val="002C3FC9"/>
    <w:rsid w:val="002D60E7"/>
    <w:rsid w:val="002E2C7E"/>
    <w:rsid w:val="004B5316"/>
    <w:rsid w:val="00570D7B"/>
    <w:rsid w:val="00650005"/>
    <w:rsid w:val="00877F3F"/>
    <w:rsid w:val="00A31A00"/>
    <w:rsid w:val="00A62AA3"/>
    <w:rsid w:val="00D275B5"/>
    <w:rsid w:val="00EC4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9EDCF"/>
  <w15:chartTrackingRefBased/>
  <w15:docId w15:val="{68F4DE07-E3C4-4409-B32E-C3D362E6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C3F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3FC9"/>
    <w:rPr>
      <w:b/>
      <w:bCs/>
    </w:rPr>
  </w:style>
  <w:style w:type="paragraph" w:styleId="Odstavecseseznamem">
    <w:name w:val="List Paragraph"/>
    <w:basedOn w:val="Normln"/>
    <w:uiPriority w:val="34"/>
    <w:qFormat/>
    <w:rsid w:val="002C3FC9"/>
    <w:pPr>
      <w:ind w:left="720"/>
      <w:contextualSpacing/>
    </w:pPr>
  </w:style>
  <w:style w:type="character" w:styleId="Hypertextovodkaz">
    <w:name w:val="Hyperlink"/>
    <w:basedOn w:val="Standardnpsmoodstavce"/>
    <w:uiPriority w:val="99"/>
    <w:unhideWhenUsed/>
    <w:rsid w:val="00193D0E"/>
    <w:rPr>
      <w:color w:val="0563C1" w:themeColor="hyperlink"/>
      <w:u w:val="single"/>
    </w:rPr>
  </w:style>
  <w:style w:type="paragraph" w:styleId="Textbubliny">
    <w:name w:val="Balloon Text"/>
    <w:basedOn w:val="Normln"/>
    <w:link w:val="TextbublinyChar"/>
    <w:uiPriority w:val="99"/>
    <w:semiHidden/>
    <w:unhideWhenUsed/>
    <w:rsid w:val="00877F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7F3F"/>
    <w:rPr>
      <w:rFonts w:ascii="Segoe UI" w:hAnsi="Segoe UI" w:cs="Segoe UI"/>
      <w:sz w:val="18"/>
      <w:szCs w:val="18"/>
    </w:rPr>
  </w:style>
  <w:style w:type="paragraph" w:styleId="Zhlav">
    <w:name w:val="header"/>
    <w:basedOn w:val="Normln"/>
    <w:link w:val="ZhlavChar"/>
    <w:uiPriority w:val="99"/>
    <w:unhideWhenUsed/>
    <w:rsid w:val="00EC4F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4F8E"/>
  </w:style>
  <w:style w:type="paragraph" w:styleId="Zpat">
    <w:name w:val="footer"/>
    <w:basedOn w:val="Normln"/>
    <w:link w:val="ZpatChar"/>
    <w:uiPriority w:val="99"/>
    <w:unhideWhenUsed/>
    <w:rsid w:val="00EC4F8E"/>
    <w:pPr>
      <w:tabs>
        <w:tab w:val="center" w:pos="4536"/>
        <w:tab w:val="right" w:pos="9072"/>
      </w:tabs>
      <w:spacing w:after="0" w:line="240" w:lineRule="auto"/>
    </w:pPr>
  </w:style>
  <w:style w:type="character" w:customStyle="1" w:styleId="ZpatChar">
    <w:name w:val="Zápatí Char"/>
    <w:basedOn w:val="Standardnpsmoodstavce"/>
    <w:link w:val="Zpat"/>
    <w:uiPriority w:val="99"/>
    <w:rsid w:val="00EC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953">
      <w:bodyDiv w:val="1"/>
      <w:marLeft w:val="0"/>
      <w:marRight w:val="0"/>
      <w:marTop w:val="0"/>
      <w:marBottom w:val="0"/>
      <w:divBdr>
        <w:top w:val="none" w:sz="0" w:space="0" w:color="auto"/>
        <w:left w:val="none" w:sz="0" w:space="0" w:color="auto"/>
        <w:bottom w:val="none" w:sz="0" w:space="0" w:color="auto"/>
        <w:right w:val="none" w:sz="0" w:space="0" w:color="auto"/>
      </w:divBdr>
    </w:div>
    <w:div w:id="476728173">
      <w:bodyDiv w:val="1"/>
      <w:marLeft w:val="0"/>
      <w:marRight w:val="0"/>
      <w:marTop w:val="0"/>
      <w:marBottom w:val="0"/>
      <w:divBdr>
        <w:top w:val="none" w:sz="0" w:space="0" w:color="auto"/>
        <w:left w:val="none" w:sz="0" w:space="0" w:color="auto"/>
        <w:bottom w:val="none" w:sz="0" w:space="0" w:color="auto"/>
        <w:right w:val="none" w:sz="0" w:space="0" w:color="auto"/>
      </w:divBdr>
    </w:div>
    <w:div w:id="543255360">
      <w:bodyDiv w:val="1"/>
      <w:marLeft w:val="0"/>
      <w:marRight w:val="0"/>
      <w:marTop w:val="0"/>
      <w:marBottom w:val="0"/>
      <w:divBdr>
        <w:top w:val="none" w:sz="0" w:space="0" w:color="auto"/>
        <w:left w:val="none" w:sz="0" w:space="0" w:color="auto"/>
        <w:bottom w:val="none" w:sz="0" w:space="0" w:color="auto"/>
        <w:right w:val="none" w:sz="0" w:space="0" w:color="auto"/>
      </w:divBdr>
    </w:div>
    <w:div w:id="1006176704">
      <w:bodyDiv w:val="1"/>
      <w:marLeft w:val="0"/>
      <w:marRight w:val="0"/>
      <w:marTop w:val="0"/>
      <w:marBottom w:val="0"/>
      <w:divBdr>
        <w:top w:val="none" w:sz="0" w:space="0" w:color="auto"/>
        <w:left w:val="none" w:sz="0" w:space="0" w:color="auto"/>
        <w:bottom w:val="none" w:sz="0" w:space="0" w:color="auto"/>
        <w:right w:val="none" w:sz="0" w:space="0" w:color="auto"/>
      </w:divBdr>
    </w:div>
    <w:div w:id="1036352145">
      <w:bodyDiv w:val="1"/>
      <w:marLeft w:val="0"/>
      <w:marRight w:val="0"/>
      <w:marTop w:val="0"/>
      <w:marBottom w:val="0"/>
      <w:divBdr>
        <w:top w:val="none" w:sz="0" w:space="0" w:color="auto"/>
        <w:left w:val="none" w:sz="0" w:space="0" w:color="auto"/>
        <w:bottom w:val="none" w:sz="0" w:space="0" w:color="auto"/>
        <w:right w:val="none" w:sz="0" w:space="0" w:color="auto"/>
      </w:divBdr>
    </w:div>
    <w:div w:id="1644191876">
      <w:bodyDiv w:val="1"/>
      <w:marLeft w:val="0"/>
      <w:marRight w:val="0"/>
      <w:marTop w:val="0"/>
      <w:marBottom w:val="0"/>
      <w:divBdr>
        <w:top w:val="none" w:sz="0" w:space="0" w:color="auto"/>
        <w:left w:val="none" w:sz="0" w:space="0" w:color="auto"/>
        <w:bottom w:val="none" w:sz="0" w:space="0" w:color="auto"/>
        <w:right w:val="none" w:sz="0" w:space="0" w:color="auto"/>
      </w:divBdr>
    </w:div>
    <w:div w:id="1662349407">
      <w:bodyDiv w:val="1"/>
      <w:marLeft w:val="0"/>
      <w:marRight w:val="0"/>
      <w:marTop w:val="0"/>
      <w:marBottom w:val="0"/>
      <w:divBdr>
        <w:top w:val="none" w:sz="0" w:space="0" w:color="auto"/>
        <w:left w:val="none" w:sz="0" w:space="0" w:color="auto"/>
        <w:bottom w:val="none" w:sz="0" w:space="0" w:color="auto"/>
        <w:right w:val="none" w:sz="0" w:space="0" w:color="auto"/>
      </w:divBdr>
    </w:div>
    <w:div w:id="1680809795">
      <w:bodyDiv w:val="1"/>
      <w:marLeft w:val="0"/>
      <w:marRight w:val="0"/>
      <w:marTop w:val="0"/>
      <w:marBottom w:val="0"/>
      <w:divBdr>
        <w:top w:val="none" w:sz="0" w:space="0" w:color="auto"/>
        <w:left w:val="none" w:sz="0" w:space="0" w:color="auto"/>
        <w:bottom w:val="none" w:sz="0" w:space="0" w:color="auto"/>
        <w:right w:val="none" w:sz="0" w:space="0" w:color="auto"/>
      </w:divBdr>
    </w:div>
    <w:div w:id="1980919438">
      <w:bodyDiv w:val="1"/>
      <w:marLeft w:val="0"/>
      <w:marRight w:val="0"/>
      <w:marTop w:val="0"/>
      <w:marBottom w:val="0"/>
      <w:divBdr>
        <w:top w:val="none" w:sz="0" w:space="0" w:color="auto"/>
        <w:left w:val="none" w:sz="0" w:space="0" w:color="auto"/>
        <w:bottom w:val="none" w:sz="0" w:space="0" w:color="auto"/>
        <w:right w:val="none" w:sz="0" w:space="0" w:color="auto"/>
      </w:divBdr>
    </w:div>
    <w:div w:id="20178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aj\AppData\Local\Microsoft\Windows\INetCache\Content.Outlook\K7L6RS9E\nastazate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1399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Morochovičová</dc:creator>
  <cp:keywords/>
  <dc:description/>
  <cp:lastModifiedBy>Jana Jordanová</cp:lastModifiedBy>
  <cp:revision>3</cp:revision>
  <dcterms:created xsi:type="dcterms:W3CDTF">2021-06-10T08:57:00Z</dcterms:created>
  <dcterms:modified xsi:type="dcterms:W3CDTF">2021-06-10T08:57:00Z</dcterms:modified>
</cp:coreProperties>
</file>