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2339" w14:textId="77777777"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60243B5A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</w:t>
      </w:r>
      <w:r w:rsidR="006F0878">
        <w:t>/ mezifakultních</w:t>
      </w:r>
      <w:r>
        <w:t xml:space="preserve">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F0878"/>
    <w:rsid w:val="007402CF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chartTrackingRefBased/>
  <w15:docId w15:val="{28AAA4A2-D462-4251-9AA3-B36C28F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45BC-94E6-43EC-94DF-17961D4F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Tejcová Pavlína</dc:creator>
  <cp:keywords/>
  <dc:description/>
  <cp:lastModifiedBy>Marie Stanovská</cp:lastModifiedBy>
  <cp:revision>4</cp:revision>
  <dcterms:created xsi:type="dcterms:W3CDTF">2018-09-18T11:21:00Z</dcterms:created>
  <dcterms:modified xsi:type="dcterms:W3CDTF">2023-10-30T10:55:00Z</dcterms:modified>
</cp:coreProperties>
</file>