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D9" w14:textId="77777777" w:rsidR="005E1FD5" w:rsidRPr="00096138" w:rsidRDefault="005E1FD5" w:rsidP="005E1FD5">
      <w:pPr>
        <w:rPr>
          <w:b/>
          <w:color w:val="1F4E79" w:themeColor="accent5" w:themeShade="80"/>
          <w:sz w:val="8"/>
          <w:szCs w:val="8"/>
        </w:rPr>
      </w:pPr>
      <w:r w:rsidRPr="00A6115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A933" wp14:editId="050EF8BA">
                <wp:simplePos x="0" y="0"/>
                <wp:positionH relativeFrom="page">
                  <wp:posOffset>-4351020</wp:posOffset>
                </wp:positionH>
                <wp:positionV relativeFrom="margin">
                  <wp:posOffset>2835275</wp:posOffset>
                </wp:positionV>
                <wp:extent cx="10232390" cy="1404620"/>
                <wp:effectExtent l="0" t="9208" r="7303" b="730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3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A9D5" w14:textId="77777777" w:rsidR="005E1FD5" w:rsidRPr="004402FA" w:rsidRDefault="005E1FD5" w:rsidP="005E1FD5">
                            <w:pPr>
                              <w:rPr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</w:rPr>
                            </w:pPr>
                            <w:r w:rsidRPr="004402FA">
                              <w:rPr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</w:rPr>
                              <w:t>CALL FOR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5AD3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2.6pt;margin-top:223.25pt;width:805.7pt;height:110.6pt;rotation:-9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" stroked="f">
                <v:textbox style="mso-fit-shape-to-text:t">
                  <w:txbxContent>
                    <w:p w14:paraId="2202A9D5" w14:textId="77777777" w:rsidR="005E1FD5" w:rsidRPr="004402FA" w:rsidRDefault="005E1FD5" w:rsidP="005E1FD5">
                      <w:pPr>
                        <w:rPr>
                          <w:b/>
                          <w:color w:val="A6A6A6" w:themeColor="background1" w:themeShade="A6"/>
                          <w:sz w:val="120"/>
                          <w:szCs w:val="120"/>
                        </w:rPr>
                      </w:pPr>
                      <w:r w:rsidRPr="004402FA">
                        <w:rPr>
                          <w:b/>
                          <w:color w:val="A6A6A6" w:themeColor="background1" w:themeShade="A6"/>
                          <w:sz w:val="120"/>
                          <w:szCs w:val="120"/>
                        </w:rPr>
                        <w:t>CALL FOR APPLICATIONS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E237D8B" w14:textId="77777777" w:rsidR="005E1FD5" w:rsidRDefault="005E1FD5" w:rsidP="005E1FD5">
      <w:pPr>
        <w:jc w:val="center"/>
        <w:rPr>
          <w:b/>
          <w:color w:val="1F4E79" w:themeColor="accent5" w:themeShade="80"/>
          <w:sz w:val="60"/>
          <w:szCs w:val="60"/>
        </w:rPr>
      </w:pPr>
      <w:r>
        <w:rPr>
          <w:noProof/>
        </w:rPr>
        <w:drawing>
          <wp:inline distT="0" distB="0" distL="0" distR="0" wp14:anchorId="299FB8A1" wp14:editId="6F7AAEA9">
            <wp:extent cx="5623560" cy="72993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56" cy="7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4018" w14:textId="77777777" w:rsidR="005E1FD5" w:rsidRPr="008411D3" w:rsidRDefault="005E1FD5" w:rsidP="005E1FD5">
      <w:pPr>
        <w:jc w:val="center"/>
        <w:rPr>
          <w:b/>
          <w:color w:val="003D5C"/>
          <w:sz w:val="48"/>
          <w:szCs w:val="48"/>
        </w:rPr>
      </w:pPr>
      <w:r w:rsidRPr="008411D3">
        <w:rPr>
          <w:b/>
          <w:color w:val="003D5C"/>
          <w:sz w:val="64"/>
          <w:szCs w:val="64"/>
        </w:rPr>
        <w:t>SCHOLARS PROGRAMME</w:t>
      </w:r>
    </w:p>
    <w:p w14:paraId="6C6BC9A2" w14:textId="473F372B" w:rsidR="005E1FD5" w:rsidRDefault="005E1FD5" w:rsidP="005E1FD5">
      <w:pPr>
        <w:jc w:val="center"/>
        <w:rPr>
          <w:b/>
          <w:color w:val="003D5C"/>
          <w:sz w:val="36"/>
          <w:szCs w:val="36"/>
        </w:rPr>
      </w:pPr>
      <w:r w:rsidRPr="008411D3">
        <w:rPr>
          <w:b/>
          <w:color w:val="003D5C"/>
          <w:sz w:val="36"/>
          <w:szCs w:val="36"/>
        </w:rPr>
        <w:t>202</w:t>
      </w:r>
      <w:r w:rsidR="004B1548">
        <w:rPr>
          <w:b/>
          <w:color w:val="003D5C"/>
          <w:sz w:val="36"/>
          <w:szCs w:val="36"/>
        </w:rPr>
        <w:t>4</w:t>
      </w:r>
      <w:r w:rsidRPr="008411D3">
        <w:rPr>
          <w:b/>
          <w:color w:val="003D5C"/>
          <w:sz w:val="36"/>
          <w:szCs w:val="36"/>
        </w:rPr>
        <w:t>-202</w:t>
      </w:r>
      <w:r w:rsidR="004B1548">
        <w:rPr>
          <w:b/>
          <w:color w:val="003D5C"/>
          <w:sz w:val="36"/>
          <w:szCs w:val="36"/>
        </w:rPr>
        <w:t>5</w:t>
      </w:r>
    </w:p>
    <w:p w14:paraId="2942E34A" w14:textId="71EC1A89" w:rsidR="00F40801" w:rsidRDefault="00F40801" w:rsidP="005E1FD5">
      <w:pPr>
        <w:jc w:val="center"/>
        <w:rPr>
          <w:b/>
          <w:color w:val="1F4E79" w:themeColor="accent5" w:themeShade="80"/>
          <w:sz w:val="48"/>
          <w:szCs w:val="48"/>
        </w:rPr>
      </w:pPr>
      <w:r>
        <w:rPr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08B6FBF" wp14:editId="1090928C">
            <wp:simplePos x="0" y="0"/>
            <wp:positionH relativeFrom="margin">
              <wp:posOffset>428625</wp:posOffset>
            </wp:positionH>
            <wp:positionV relativeFrom="margin">
              <wp:posOffset>1961515</wp:posOffset>
            </wp:positionV>
            <wp:extent cx="5753100" cy="5340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gs very sli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" r="934"/>
                    <a:stretch/>
                  </pic:blipFill>
                  <pic:spPr bwMode="auto">
                    <a:xfrm>
                      <a:off x="0" y="0"/>
                      <a:ext cx="57531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341C9" w14:textId="7FC634FF" w:rsidR="005E1FD5" w:rsidRDefault="005E1FD5" w:rsidP="005E1FD5">
      <w:pPr>
        <w:rPr>
          <w:b/>
          <w:color w:val="1F4E79" w:themeColor="accent5" w:themeShade="80"/>
          <w:sz w:val="16"/>
          <w:szCs w:val="16"/>
        </w:rPr>
      </w:pPr>
    </w:p>
    <w:p w14:paraId="420637AA" w14:textId="365E638C" w:rsidR="005E1FD5" w:rsidRPr="00096138" w:rsidRDefault="005E1FD5" w:rsidP="005E1FD5">
      <w:pPr>
        <w:framePr w:w="9139" w:hSpace="180" w:wrap="around" w:vAnchor="text" w:hAnchor="page" w:x="1779" w:y="261"/>
        <w:jc w:val="both"/>
        <w:rPr>
          <w:sz w:val="24"/>
          <w:szCs w:val="24"/>
        </w:rPr>
      </w:pPr>
      <w:r w:rsidRPr="00096138">
        <w:rPr>
          <w:sz w:val="24"/>
          <w:szCs w:val="24"/>
        </w:rPr>
        <w:t xml:space="preserve">Are you are interested in shaping the future of Europe? If so, and if you are a doctoral </w:t>
      </w:r>
      <w:r>
        <w:rPr>
          <w:sz w:val="24"/>
          <w:szCs w:val="24"/>
        </w:rPr>
        <w:t>candidate</w:t>
      </w:r>
      <w:r w:rsidRPr="00096138">
        <w:rPr>
          <w:sz w:val="24"/>
          <w:szCs w:val="24"/>
        </w:rPr>
        <w:t xml:space="preserve"> in the Humanities or Social Sciences whose research relates to </w:t>
      </w:r>
      <w:r>
        <w:rPr>
          <w:sz w:val="24"/>
          <w:szCs w:val="24"/>
        </w:rPr>
        <w:t>the</w:t>
      </w:r>
      <w:r w:rsidRPr="0009613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96138">
        <w:rPr>
          <w:sz w:val="24"/>
          <w:szCs w:val="24"/>
        </w:rPr>
        <w:t>tud</w:t>
      </w:r>
      <w:r>
        <w:rPr>
          <w:sz w:val="24"/>
          <w:szCs w:val="24"/>
        </w:rPr>
        <w:t>y of Europe</w:t>
      </w:r>
      <w:r w:rsidRPr="00096138">
        <w:rPr>
          <w:sz w:val="24"/>
          <w:szCs w:val="24"/>
        </w:rPr>
        <w:t xml:space="preserve"> (broadly defined) then this could be the programme for you. The </w:t>
      </w:r>
      <w:hyperlink r:id="rId11" w:history="1">
        <w:proofErr w:type="spellStart"/>
        <w:r w:rsidRPr="00B239ED">
          <w:rPr>
            <w:rStyle w:val="Hypertextovodkaz"/>
            <w:sz w:val="24"/>
            <w:szCs w:val="24"/>
          </w:rPr>
          <w:t>Europaeum</w:t>
        </w:r>
        <w:proofErr w:type="spellEnd"/>
        <w:r w:rsidRPr="00B239ED">
          <w:rPr>
            <w:rStyle w:val="Hypertextovodkaz"/>
            <w:sz w:val="24"/>
            <w:szCs w:val="24"/>
          </w:rPr>
          <w:t xml:space="preserve"> Scholars Programme</w:t>
        </w:r>
      </w:hyperlink>
      <w:r w:rsidRPr="00096138">
        <w:rPr>
          <w:sz w:val="24"/>
          <w:szCs w:val="24"/>
        </w:rPr>
        <w:t xml:space="preserve"> offers a unique opportunity to be part of a network of some of the brightest people of your generation. You will be able to connect your doctoral research with the </w:t>
      </w:r>
      <w:r>
        <w:rPr>
          <w:sz w:val="24"/>
          <w:szCs w:val="24"/>
        </w:rPr>
        <w:t xml:space="preserve">policy </w:t>
      </w:r>
      <w:r w:rsidRPr="00096138">
        <w:rPr>
          <w:sz w:val="24"/>
          <w:szCs w:val="24"/>
        </w:rPr>
        <w:t xml:space="preserve">world, </w:t>
      </w:r>
      <w:r>
        <w:rPr>
          <w:sz w:val="24"/>
          <w:szCs w:val="24"/>
        </w:rPr>
        <w:t>gain insights into</w:t>
      </w:r>
      <w:r w:rsidRPr="00096138">
        <w:rPr>
          <w:sz w:val="24"/>
          <w:szCs w:val="24"/>
        </w:rPr>
        <w:t xml:space="preserve"> the complexity of policy making</w:t>
      </w:r>
      <w:r>
        <w:rPr>
          <w:sz w:val="24"/>
          <w:szCs w:val="24"/>
        </w:rPr>
        <w:t xml:space="preserve"> and</w:t>
      </w:r>
      <w:r w:rsidRPr="00096138">
        <w:rPr>
          <w:sz w:val="24"/>
          <w:szCs w:val="24"/>
        </w:rPr>
        <w:t xml:space="preserve"> learn how to work as a team (and what leading a team involves). European Scholars are people who “think for themselves, but not just of themselves” with the capacity and the desire to create a better future for Europe</w:t>
      </w:r>
      <w:r>
        <w:rPr>
          <w:sz w:val="24"/>
          <w:szCs w:val="24"/>
        </w:rPr>
        <w:t>. They</w:t>
      </w:r>
      <w:r w:rsidRPr="00096138">
        <w:rPr>
          <w:sz w:val="24"/>
          <w:szCs w:val="24"/>
        </w:rPr>
        <w:t xml:space="preserve"> combine academic excellence with a clear commitment to promoting the public good. Highly motivate</w:t>
      </w:r>
      <w:r>
        <w:rPr>
          <w:sz w:val="24"/>
          <w:szCs w:val="24"/>
        </w:rPr>
        <w:t>d</w:t>
      </w:r>
      <w:r w:rsidRPr="00096138">
        <w:rPr>
          <w:sz w:val="24"/>
          <w:szCs w:val="24"/>
        </w:rPr>
        <w:t>, well organised and with a strong academic track record they have a strong interest in connecting the lessons that can be learned from academic research to the public arena.</w:t>
      </w:r>
    </w:p>
    <w:p w14:paraId="039258CB" w14:textId="5733BEB7" w:rsidR="005E1FD5" w:rsidRDefault="005E1FD5" w:rsidP="005E1FD5">
      <w:pPr>
        <w:framePr w:w="9139" w:hSpace="180" w:wrap="around" w:vAnchor="text" w:hAnchor="page" w:x="1779" w:y="261"/>
        <w:jc w:val="both"/>
        <w:rPr>
          <w:sz w:val="24"/>
          <w:szCs w:val="24"/>
        </w:rPr>
      </w:pPr>
      <w:r w:rsidRPr="00FC52AC">
        <w:rPr>
          <w:sz w:val="12"/>
          <w:szCs w:val="12"/>
        </w:rPr>
        <w:br/>
      </w:r>
      <w:r w:rsidRPr="00096138">
        <w:rPr>
          <w:sz w:val="24"/>
          <w:szCs w:val="24"/>
        </w:rPr>
        <w:t xml:space="preserve">The </w:t>
      </w:r>
      <w:hyperlink r:id="rId12" w:history="1">
        <w:proofErr w:type="spellStart"/>
        <w:r w:rsidRPr="00FD33E6">
          <w:rPr>
            <w:rStyle w:val="Hypertextovodkaz"/>
            <w:sz w:val="24"/>
            <w:szCs w:val="24"/>
          </w:rPr>
          <w:t>Europaeum</w:t>
        </w:r>
        <w:proofErr w:type="spellEnd"/>
        <w:r w:rsidRPr="00FD33E6">
          <w:rPr>
            <w:rStyle w:val="Hypertextovodkaz"/>
            <w:sz w:val="24"/>
            <w:szCs w:val="24"/>
          </w:rPr>
          <w:t xml:space="preserve"> Scholars Programme</w:t>
        </w:r>
      </w:hyperlink>
      <w:r w:rsidRPr="00096138">
        <w:rPr>
          <w:sz w:val="24"/>
          <w:szCs w:val="24"/>
        </w:rPr>
        <w:t xml:space="preserve"> is a world-class training programme. Scholars attend eight modules, taken over two years, alongside their existing doctoral studies.  Being multi-locational and multi-institutional the programme draws upon the resources of all 1</w:t>
      </w:r>
      <w:r w:rsidR="004B1548">
        <w:rPr>
          <w:sz w:val="24"/>
          <w:szCs w:val="24"/>
        </w:rPr>
        <w:t>9</w:t>
      </w:r>
      <w:r w:rsidRPr="00096138">
        <w:rPr>
          <w:sz w:val="24"/>
          <w:szCs w:val="24"/>
        </w:rPr>
        <w:t xml:space="preserve"> of the </w:t>
      </w:r>
      <w:proofErr w:type="spellStart"/>
      <w:r w:rsidRPr="00096138">
        <w:rPr>
          <w:sz w:val="24"/>
          <w:szCs w:val="24"/>
        </w:rPr>
        <w:t>Europaeum</w:t>
      </w:r>
      <w:proofErr w:type="spellEnd"/>
      <w:r w:rsidRPr="00096138">
        <w:rPr>
          <w:sz w:val="24"/>
          <w:szCs w:val="24"/>
        </w:rPr>
        <w:t xml:space="preserve"> university members. </w:t>
      </w:r>
      <w:r>
        <w:rPr>
          <w:sz w:val="24"/>
          <w:szCs w:val="24"/>
        </w:rPr>
        <w:t xml:space="preserve">Talks and training are provided by </w:t>
      </w:r>
      <w:proofErr w:type="spellStart"/>
      <w:r w:rsidRPr="00096138">
        <w:rPr>
          <w:sz w:val="24"/>
          <w:szCs w:val="24"/>
        </w:rPr>
        <w:t>Europaeum</w:t>
      </w:r>
      <w:proofErr w:type="spellEnd"/>
      <w:r w:rsidRPr="00096138">
        <w:rPr>
          <w:sz w:val="24"/>
          <w:szCs w:val="24"/>
        </w:rPr>
        <w:t xml:space="preserve"> affiliated academics together with a wide range of external experts and leading thinkers. Scholars visit key European and international institutions </w:t>
      </w:r>
      <w:r>
        <w:rPr>
          <w:sz w:val="24"/>
          <w:szCs w:val="24"/>
        </w:rPr>
        <w:t>and</w:t>
      </w:r>
      <w:r w:rsidRPr="00096138">
        <w:rPr>
          <w:sz w:val="24"/>
          <w:szCs w:val="24"/>
        </w:rPr>
        <w:t xml:space="preserve"> learn about how they function in conversation with practitioners and policy makers. There are opportunities to directly engage with people facing some of the most difficult circumstances in contemporary society.  </w:t>
      </w:r>
      <w:r>
        <w:rPr>
          <w:sz w:val="24"/>
          <w:szCs w:val="24"/>
        </w:rPr>
        <w:t xml:space="preserve">And Scholars design, develop and deliver their own policy-related project. </w:t>
      </w:r>
      <w:r w:rsidRPr="00096138">
        <w:rPr>
          <w:sz w:val="24"/>
          <w:szCs w:val="24"/>
        </w:rPr>
        <w:t>By the end you will emerge with knowledge and a set of skills and contacts equal to any group anywhere.</w:t>
      </w:r>
    </w:p>
    <w:p w14:paraId="1AEC7760" w14:textId="7CAC6BDF" w:rsidR="005E1FD5" w:rsidRPr="005E1FD5" w:rsidRDefault="005E1FD5" w:rsidP="005E1FD5">
      <w:pPr>
        <w:framePr w:w="9139" w:hSpace="180" w:wrap="around" w:vAnchor="text" w:hAnchor="page" w:x="1779" w:y="261"/>
        <w:jc w:val="both"/>
        <w:rPr>
          <w:sz w:val="12"/>
          <w:szCs w:val="12"/>
        </w:rPr>
      </w:pPr>
    </w:p>
    <w:p w14:paraId="6FCBC364" w14:textId="6892C84D" w:rsidR="005E1FD5" w:rsidRDefault="005E1FD5" w:rsidP="005E1FD5">
      <w:pPr>
        <w:framePr w:w="9139" w:hSpace="180" w:wrap="around" w:vAnchor="text" w:hAnchor="page" w:x="1779" w:y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sounds like a programme you would be interested in, please visit our website to learn more: </w:t>
      </w:r>
      <w:hyperlink r:id="rId13" w:history="1">
        <w:r w:rsidRPr="005962D8">
          <w:rPr>
            <w:rStyle w:val="Hypertextovodkaz"/>
            <w:sz w:val="24"/>
            <w:szCs w:val="24"/>
          </w:rPr>
          <w:t>https://europaeum.org/europaeum-scho</w:t>
        </w:r>
        <w:r w:rsidRPr="005962D8">
          <w:rPr>
            <w:rStyle w:val="Hypertextovodkaz"/>
            <w:sz w:val="24"/>
            <w:szCs w:val="24"/>
          </w:rPr>
          <w:t>l</w:t>
        </w:r>
        <w:r w:rsidRPr="005962D8">
          <w:rPr>
            <w:rStyle w:val="Hypertextovodkaz"/>
            <w:sz w:val="24"/>
            <w:szCs w:val="24"/>
          </w:rPr>
          <w:t>ars-programme/</w:t>
        </w:r>
      </w:hyperlink>
    </w:p>
    <w:p w14:paraId="7DB34D95" w14:textId="57D4CD44" w:rsidR="005E1FD5" w:rsidRPr="005E1FD5" w:rsidRDefault="005E1FD5" w:rsidP="005E1FD5">
      <w:pPr>
        <w:framePr w:w="9139" w:hSpace="180" w:wrap="around" w:vAnchor="text" w:hAnchor="page" w:x="1779" w:y="261"/>
        <w:jc w:val="both"/>
        <w:rPr>
          <w:sz w:val="12"/>
          <w:szCs w:val="12"/>
        </w:rPr>
      </w:pPr>
    </w:p>
    <w:p w14:paraId="6A8D3CE7" w14:textId="258B8413" w:rsidR="004B1548" w:rsidRDefault="005E1FD5" w:rsidP="004B1548">
      <w:pPr>
        <w:framePr w:w="9139" w:hSpace="180" w:wrap="around" w:vAnchor="text" w:hAnchor="page" w:x="1779" w:y="261"/>
        <w:jc w:val="both"/>
        <w:rPr>
          <w:sz w:val="24"/>
          <w:szCs w:val="24"/>
        </w:rPr>
      </w:pPr>
      <w:r w:rsidRPr="00E969DF">
        <w:rPr>
          <w:b/>
          <w:bCs/>
          <w:sz w:val="24"/>
          <w:szCs w:val="24"/>
        </w:rPr>
        <w:t xml:space="preserve">An online </w:t>
      </w:r>
      <w:r w:rsidRPr="00E969DF">
        <w:rPr>
          <w:rFonts w:asciiTheme="minorHAnsi" w:hAnsiTheme="minorHAnsi" w:cstheme="minorHAnsi"/>
          <w:b/>
          <w:bCs/>
          <w:sz w:val="24"/>
          <w:szCs w:val="24"/>
        </w:rPr>
        <w:t xml:space="preserve">information session </w:t>
      </w:r>
      <w:r w:rsidR="00157959" w:rsidRPr="00E969DF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D446E2" w:rsidRPr="00E969DF">
        <w:rPr>
          <w:rFonts w:asciiTheme="minorHAnsi" w:hAnsiTheme="minorHAnsi" w:cstheme="minorHAnsi"/>
          <w:b/>
          <w:bCs/>
          <w:sz w:val="24"/>
          <w:szCs w:val="24"/>
        </w:rPr>
        <w:t xml:space="preserve">potential applicants from </w:t>
      </w:r>
      <w:r w:rsidR="00EA0F98" w:rsidRPr="00E969DF">
        <w:rPr>
          <w:rFonts w:asciiTheme="minorHAnsi" w:hAnsiTheme="minorHAnsi" w:cstheme="minorHAnsi"/>
          <w:b/>
          <w:bCs/>
          <w:sz w:val="24"/>
          <w:szCs w:val="24"/>
        </w:rPr>
        <w:t>Charles</w:t>
      </w:r>
      <w:r w:rsidR="00294BD9" w:rsidRPr="00E969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11E3" w:rsidRPr="00E969DF">
        <w:rPr>
          <w:rFonts w:asciiTheme="minorHAnsi" w:hAnsiTheme="minorHAnsi" w:cstheme="minorHAnsi"/>
          <w:b/>
          <w:bCs/>
          <w:sz w:val="24"/>
          <w:szCs w:val="24"/>
        </w:rPr>
        <w:t>University</w:t>
      </w:r>
      <w:r w:rsidR="00EA0F98" w:rsidRPr="00E969DF">
        <w:rPr>
          <w:rFonts w:asciiTheme="minorHAnsi" w:hAnsiTheme="minorHAnsi" w:cstheme="minorHAnsi"/>
          <w:b/>
          <w:bCs/>
          <w:sz w:val="24"/>
          <w:szCs w:val="24"/>
        </w:rPr>
        <w:t>, Prague</w:t>
      </w:r>
      <w:r w:rsidR="006A0C16" w:rsidRPr="00E969DF">
        <w:rPr>
          <w:rFonts w:asciiTheme="minorHAnsi" w:hAnsiTheme="minorHAnsi" w:cstheme="minorHAnsi"/>
          <w:b/>
          <w:bCs/>
          <w:color w:val="353535"/>
          <w:sz w:val="24"/>
          <w:szCs w:val="24"/>
          <w:shd w:val="clear" w:color="auto" w:fill="FFFFFF"/>
        </w:rPr>
        <w:t xml:space="preserve"> </w:t>
      </w:r>
      <w:r w:rsidRPr="00E969DF">
        <w:rPr>
          <w:b/>
          <w:bCs/>
          <w:sz w:val="24"/>
          <w:szCs w:val="24"/>
        </w:rPr>
        <w:t xml:space="preserve">will be held online </w:t>
      </w:r>
      <w:r w:rsidR="00157959" w:rsidRPr="00E969DF">
        <w:rPr>
          <w:b/>
          <w:bCs/>
          <w:sz w:val="24"/>
          <w:szCs w:val="24"/>
        </w:rPr>
        <w:t>at 1</w:t>
      </w:r>
      <w:r w:rsidR="005D5CC7" w:rsidRPr="00E969DF">
        <w:rPr>
          <w:b/>
          <w:bCs/>
          <w:sz w:val="24"/>
          <w:szCs w:val="24"/>
        </w:rPr>
        <w:t>6</w:t>
      </w:r>
      <w:r w:rsidR="00294BD9" w:rsidRPr="00E969DF">
        <w:rPr>
          <w:b/>
          <w:bCs/>
          <w:sz w:val="24"/>
          <w:szCs w:val="24"/>
        </w:rPr>
        <w:t>.00</w:t>
      </w:r>
      <w:r w:rsidR="0017627D" w:rsidRPr="00E969DF">
        <w:rPr>
          <w:b/>
          <w:bCs/>
          <w:sz w:val="24"/>
          <w:szCs w:val="24"/>
        </w:rPr>
        <w:t xml:space="preserve"> CET</w:t>
      </w:r>
      <w:r w:rsidR="00157959" w:rsidRPr="00E969DF">
        <w:rPr>
          <w:b/>
          <w:bCs/>
          <w:sz w:val="24"/>
          <w:szCs w:val="24"/>
        </w:rPr>
        <w:t xml:space="preserve"> </w:t>
      </w:r>
      <w:r w:rsidR="009236BD" w:rsidRPr="00E969DF">
        <w:rPr>
          <w:b/>
          <w:bCs/>
          <w:sz w:val="24"/>
          <w:szCs w:val="24"/>
        </w:rPr>
        <w:t xml:space="preserve">on </w:t>
      </w:r>
      <w:r w:rsidR="006D41EE" w:rsidRPr="00E969DF">
        <w:rPr>
          <w:b/>
          <w:bCs/>
          <w:sz w:val="24"/>
          <w:szCs w:val="24"/>
        </w:rPr>
        <w:t>1</w:t>
      </w:r>
      <w:r w:rsidR="004F4FB6" w:rsidRPr="00E969DF">
        <w:rPr>
          <w:b/>
          <w:bCs/>
          <w:sz w:val="24"/>
          <w:szCs w:val="24"/>
        </w:rPr>
        <w:t>6</w:t>
      </w:r>
      <w:r w:rsidR="006D41EE" w:rsidRPr="00E969DF">
        <w:rPr>
          <w:b/>
          <w:bCs/>
          <w:sz w:val="24"/>
          <w:szCs w:val="24"/>
        </w:rPr>
        <w:t xml:space="preserve"> Novem</w:t>
      </w:r>
      <w:r w:rsidR="009236BD" w:rsidRPr="00E969DF">
        <w:rPr>
          <w:b/>
          <w:bCs/>
          <w:sz w:val="24"/>
          <w:szCs w:val="24"/>
        </w:rPr>
        <w:t>ber</w:t>
      </w:r>
      <w:r w:rsidR="004B1548">
        <w:rPr>
          <w:b/>
          <w:bCs/>
          <w:sz w:val="24"/>
          <w:szCs w:val="24"/>
        </w:rPr>
        <w:t xml:space="preserve"> </w:t>
      </w:r>
      <w:r w:rsidR="004B1548">
        <w:rPr>
          <w:sz w:val="24"/>
          <w:szCs w:val="24"/>
        </w:rPr>
        <w:t xml:space="preserve">and </w:t>
      </w:r>
      <w:r w:rsidR="002F6B4E">
        <w:rPr>
          <w:sz w:val="24"/>
          <w:szCs w:val="24"/>
        </w:rPr>
        <w:t>four open sessions will also be available on 6 and 7 November</w:t>
      </w:r>
      <w:r w:rsidR="004B1548">
        <w:rPr>
          <w:sz w:val="24"/>
          <w:szCs w:val="24"/>
        </w:rPr>
        <w:t>. To sign up for one of these sessions click</w:t>
      </w:r>
      <w:r w:rsidR="00E0300E">
        <w:rPr>
          <w:sz w:val="24"/>
          <w:szCs w:val="24"/>
        </w:rPr>
        <w:t xml:space="preserve"> </w:t>
      </w:r>
      <w:hyperlink r:id="rId14" w:history="1">
        <w:r w:rsidR="00E0300E" w:rsidRPr="00E0300E">
          <w:rPr>
            <w:rStyle w:val="Hypertextovodkaz"/>
            <w:sz w:val="24"/>
            <w:szCs w:val="24"/>
          </w:rPr>
          <w:t>here</w:t>
        </w:r>
      </w:hyperlink>
      <w:r w:rsidR="00E0300E">
        <w:rPr>
          <w:sz w:val="24"/>
          <w:szCs w:val="24"/>
        </w:rPr>
        <w:t>.</w:t>
      </w:r>
    </w:p>
    <w:p w14:paraId="476654FE" w14:textId="77777777" w:rsidR="004B1548" w:rsidRDefault="004B1548" w:rsidP="004B1548">
      <w:pPr>
        <w:framePr w:w="9139" w:hSpace="180" w:wrap="around" w:vAnchor="text" w:hAnchor="page" w:x="1779" w:y="261"/>
        <w:jc w:val="both"/>
        <w:rPr>
          <w:sz w:val="24"/>
          <w:szCs w:val="24"/>
        </w:rPr>
      </w:pPr>
    </w:p>
    <w:p w14:paraId="3BD75D67" w14:textId="390A04C6" w:rsidR="004B1548" w:rsidRPr="00F40801" w:rsidRDefault="004B1548" w:rsidP="004B1548">
      <w:pPr>
        <w:framePr w:w="9139" w:hSpace="180" w:wrap="around" w:vAnchor="text" w:hAnchor="page" w:x="1779" w:y="261"/>
        <w:jc w:val="both"/>
        <w:rPr>
          <w:b/>
          <w:bCs/>
          <w:color w:val="C00000"/>
          <w:sz w:val="28"/>
          <w:szCs w:val="28"/>
        </w:rPr>
      </w:pPr>
      <w:r w:rsidRPr="00F40801">
        <w:rPr>
          <w:b/>
          <w:bCs/>
          <w:color w:val="C00000"/>
          <w:sz w:val="28"/>
          <w:szCs w:val="28"/>
        </w:rPr>
        <w:t>APPLICATION DEADLINE</w:t>
      </w:r>
      <w:r w:rsidR="00F40801" w:rsidRPr="00F40801">
        <w:rPr>
          <w:b/>
          <w:bCs/>
          <w:color w:val="C00000"/>
          <w:sz w:val="28"/>
          <w:szCs w:val="28"/>
        </w:rPr>
        <w:t>: 12.00 GMT on</w:t>
      </w:r>
      <w:r w:rsidRPr="00F40801">
        <w:rPr>
          <w:b/>
          <w:bCs/>
          <w:color w:val="C00000"/>
          <w:sz w:val="28"/>
          <w:szCs w:val="28"/>
        </w:rPr>
        <w:t xml:space="preserve"> </w:t>
      </w:r>
      <w:r w:rsidR="00E969DF">
        <w:rPr>
          <w:b/>
          <w:bCs/>
          <w:color w:val="C00000"/>
          <w:sz w:val="28"/>
          <w:szCs w:val="28"/>
        </w:rPr>
        <w:t>30</w:t>
      </w:r>
      <w:r w:rsidRPr="00F40801">
        <w:rPr>
          <w:b/>
          <w:bCs/>
          <w:color w:val="C00000"/>
          <w:sz w:val="28"/>
          <w:szCs w:val="28"/>
        </w:rPr>
        <w:t xml:space="preserve"> November 2023.</w:t>
      </w:r>
    </w:p>
    <w:p w14:paraId="53117F78" w14:textId="50271D0C" w:rsidR="005E1FD5" w:rsidRPr="005E1FD5" w:rsidRDefault="005E1FD5" w:rsidP="004B1548">
      <w:pPr>
        <w:framePr w:w="9139" w:hSpace="180" w:wrap="around" w:vAnchor="text" w:hAnchor="page" w:x="1779" w:y="261"/>
        <w:jc w:val="both"/>
        <w:rPr>
          <w:b/>
          <w:bCs/>
          <w:color w:val="C00000"/>
          <w:sz w:val="24"/>
          <w:szCs w:val="24"/>
        </w:rPr>
      </w:pPr>
    </w:p>
    <w:p w14:paraId="12A40BBA" w14:textId="19D38378" w:rsidR="005E1FD5" w:rsidRDefault="005E1FD5" w:rsidP="005E1FD5">
      <w:pPr>
        <w:framePr w:hSpace="180" w:wrap="around" w:vAnchor="text" w:hAnchor="page" w:x="1779" w:y="261"/>
        <w:jc w:val="both"/>
        <w:rPr>
          <w:sz w:val="24"/>
          <w:szCs w:val="24"/>
        </w:rPr>
      </w:pPr>
    </w:p>
    <w:p w14:paraId="7444541D" w14:textId="77777777" w:rsidR="005E1FD5" w:rsidRPr="005E1FD5" w:rsidRDefault="005E1FD5" w:rsidP="005E1FD5">
      <w:pPr>
        <w:framePr w:hSpace="180" w:wrap="around" w:vAnchor="text" w:hAnchor="page" w:x="1779" w:y="261"/>
        <w:jc w:val="both"/>
        <w:rPr>
          <w:sz w:val="24"/>
          <w:szCs w:val="24"/>
        </w:rPr>
      </w:pPr>
    </w:p>
    <w:p w14:paraId="33ED2F5C" w14:textId="517008E6" w:rsidR="00621651" w:rsidRDefault="00B12B8B" w:rsidP="005A5906">
      <w:pPr>
        <w:jc w:val="center"/>
      </w:pPr>
      <w:r w:rsidRPr="00A4654F">
        <w:rPr>
          <w:rFonts w:cstheme="minorHAnsi"/>
          <w:noProof/>
        </w:rPr>
        <w:drawing>
          <wp:inline distT="0" distB="0" distL="0" distR="0" wp14:anchorId="52125292" wp14:editId="7074C396">
            <wp:extent cx="5731510" cy="836381"/>
            <wp:effectExtent l="0" t="0" r="2540" b="1905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651" w:rsidSect="005E1FD5">
      <w:foot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1FA0" w14:textId="77777777" w:rsidR="005E1FD5" w:rsidRDefault="005E1FD5" w:rsidP="005E1FD5">
      <w:r>
        <w:separator/>
      </w:r>
    </w:p>
  </w:endnote>
  <w:endnote w:type="continuationSeparator" w:id="0">
    <w:p w14:paraId="6C003254" w14:textId="77777777" w:rsidR="005E1FD5" w:rsidRDefault="005E1FD5" w:rsidP="005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0278" w14:textId="77777777" w:rsidR="005E1FD5" w:rsidRDefault="005E1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D66E" w14:textId="77777777" w:rsidR="005E1FD5" w:rsidRDefault="005E1FD5" w:rsidP="005E1FD5">
      <w:r>
        <w:separator/>
      </w:r>
    </w:p>
  </w:footnote>
  <w:footnote w:type="continuationSeparator" w:id="0">
    <w:p w14:paraId="35728F0E" w14:textId="77777777" w:rsidR="005E1FD5" w:rsidRDefault="005E1FD5" w:rsidP="005E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D5"/>
    <w:rsid w:val="00080982"/>
    <w:rsid w:val="00157959"/>
    <w:rsid w:val="0017627D"/>
    <w:rsid w:val="0019769E"/>
    <w:rsid w:val="00221A7E"/>
    <w:rsid w:val="00273AB1"/>
    <w:rsid w:val="00282819"/>
    <w:rsid w:val="00294BD9"/>
    <w:rsid w:val="002A5AAD"/>
    <w:rsid w:val="002E1BDB"/>
    <w:rsid w:val="002F6B4E"/>
    <w:rsid w:val="00335854"/>
    <w:rsid w:val="0041271E"/>
    <w:rsid w:val="004315E2"/>
    <w:rsid w:val="0047016C"/>
    <w:rsid w:val="00476257"/>
    <w:rsid w:val="004A6931"/>
    <w:rsid w:val="004B1548"/>
    <w:rsid w:val="004D54BD"/>
    <w:rsid w:val="004F4FB6"/>
    <w:rsid w:val="004F52F0"/>
    <w:rsid w:val="00502611"/>
    <w:rsid w:val="00535E56"/>
    <w:rsid w:val="0057347D"/>
    <w:rsid w:val="005A5906"/>
    <w:rsid w:val="005D5CC7"/>
    <w:rsid w:val="005E1FD5"/>
    <w:rsid w:val="00621651"/>
    <w:rsid w:val="00657A87"/>
    <w:rsid w:val="006A0C16"/>
    <w:rsid w:val="006A5DA5"/>
    <w:rsid w:val="006D11E3"/>
    <w:rsid w:val="006D41EE"/>
    <w:rsid w:val="0072108E"/>
    <w:rsid w:val="00723B37"/>
    <w:rsid w:val="008308C0"/>
    <w:rsid w:val="008950FD"/>
    <w:rsid w:val="009236BD"/>
    <w:rsid w:val="00A003B1"/>
    <w:rsid w:val="00A325EA"/>
    <w:rsid w:val="00A56E3B"/>
    <w:rsid w:val="00A64A38"/>
    <w:rsid w:val="00A81FE2"/>
    <w:rsid w:val="00B12B8B"/>
    <w:rsid w:val="00B2505C"/>
    <w:rsid w:val="00B94B26"/>
    <w:rsid w:val="00BE4262"/>
    <w:rsid w:val="00D446E2"/>
    <w:rsid w:val="00D56793"/>
    <w:rsid w:val="00E0300E"/>
    <w:rsid w:val="00E60583"/>
    <w:rsid w:val="00E80D17"/>
    <w:rsid w:val="00E87057"/>
    <w:rsid w:val="00E969DF"/>
    <w:rsid w:val="00EA0F98"/>
    <w:rsid w:val="00EB4EB1"/>
    <w:rsid w:val="00EE0752"/>
    <w:rsid w:val="00F14FF2"/>
    <w:rsid w:val="00F40801"/>
    <w:rsid w:val="00F53CFB"/>
    <w:rsid w:val="00FA61B5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37D"/>
  <w15:chartTrackingRefBased/>
  <w15:docId w15:val="{2BEE4963-7E40-40D4-9AC6-AFBCE5E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FD5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E1FD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FD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1FD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FD5"/>
    <w:rPr>
      <w:rFonts w:ascii="Calibri" w:eastAsia="Calibri" w:hAnsi="Calibri" w:cs="Times New Roman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5E1FD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1FD5"/>
    <w:rPr>
      <w:rFonts w:ascii="Calibri" w:eastAsia="Calibri" w:hAnsi="Calibri" w:cs="Times New Roman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FA6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aeum.org/europaeum-scholars-program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uropaeum.org/europaeum-scholars-programm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eum.org/europaeum-scholars-programm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1nk00wofRpqEy-cE3KItuWPnm3yCpDv03HkDay5xsS-w/edit?usp=forms_home&amp;th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344C62E7C74E838450D57C0ECF95" ma:contentTypeVersion="13" ma:contentTypeDescription="Create a new document." ma:contentTypeScope="" ma:versionID="c11c1717efff2934c3d495136a5ca30b">
  <xsd:schema xmlns:xsd="http://www.w3.org/2001/XMLSchema" xmlns:xs="http://www.w3.org/2001/XMLSchema" xmlns:p="http://schemas.microsoft.com/office/2006/metadata/properties" xmlns:ns2="7e834163-c350-4136-a2ff-fe94b7da4a95" xmlns:ns3="6f0d1203-3630-41c4-b627-8a00af307fda" targetNamespace="http://schemas.microsoft.com/office/2006/metadata/properties" ma:root="true" ma:fieldsID="64c83ae51fa9ceb38f184588e0702845" ns2:_="" ns3:_="">
    <xsd:import namespace="7e834163-c350-4136-a2ff-fe94b7da4a95"/>
    <xsd:import namespace="6f0d1203-3630-41c4-b627-8a00af307f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4163-c350-4136-a2ff-fe94b7da4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1203-3630-41c4-b627-8a00af307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0D136-EB02-4E91-B8F8-381EA0A50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7A0BE-4CE1-42C0-A13A-2BBEFEF3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34163-c350-4136-a2ff-fe94b7da4a95"/>
    <ds:schemaRef ds:uri="6f0d1203-3630-41c4-b627-8a00af307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FA2B4-0910-44FE-8C2D-B348348D9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2005</Characters>
  <Application>Microsoft Office Word</Application>
  <DocSecurity>4</DocSecurity>
  <Lines>41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Scholars Programme Director</dc:creator>
  <cp:keywords/>
  <dc:description/>
  <cp:lastModifiedBy>Anna Bowers</cp:lastModifiedBy>
  <cp:revision>2</cp:revision>
  <dcterms:created xsi:type="dcterms:W3CDTF">2023-11-08T14:24:00Z</dcterms:created>
  <dcterms:modified xsi:type="dcterms:W3CDTF">2023-11-08T14:24:00Z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0x0101000B46344C62E7C74E838450D57C0ECF95</vt:lpwstr>
  </property>
  <property fmtid="{D5CDD505-2E9C-101B-9397-08002B2CF9AE}" pid="3" name="GrammarlyDocumentId">
    <vt:lpwstr>c290d89176fd2eeab5d72ccecefcb23af3d6fd6b91473e7831a358447df76e19</vt:lpwstr>
  </property>
</Properties>
</file>