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F1" w:rsidRPr="003F6C4E" w:rsidRDefault="00B973F1" w:rsidP="00B973F1">
      <w:pPr>
        <w:pBdr>
          <w:bottom w:val="single" w:sz="6" w:space="2" w:color="000000"/>
        </w:pBdr>
        <w:shd w:val="clear" w:color="auto" w:fill="FFFFFF"/>
        <w:spacing w:before="100" w:beforeAutospacing="1" w:after="100" w:afterAutospacing="1"/>
        <w:jc w:val="both"/>
        <w:outlineLvl w:val="1"/>
        <w:rPr>
          <w:rFonts w:ascii="Calibri" w:hAnsi="Calibri" w:cs="Tahoma"/>
          <w:b/>
          <w:bCs/>
          <w:color w:val="1E1E1E"/>
          <w:kern w:val="36"/>
          <w:sz w:val="30"/>
          <w:szCs w:val="30"/>
        </w:rPr>
      </w:pPr>
      <w:r w:rsidRPr="003F6C4E"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 xml:space="preserve">Appointment </w:t>
      </w:r>
      <w:r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>p</w:t>
      </w:r>
      <w:r w:rsidRPr="003F6C4E">
        <w:rPr>
          <w:rFonts w:ascii="Calibri" w:hAnsi="Calibri" w:cs="Tahoma"/>
          <w:b/>
          <w:bCs/>
          <w:color w:val="1E1E1E"/>
          <w:kern w:val="36"/>
          <w:sz w:val="30"/>
          <w:szCs w:val="30"/>
        </w:rPr>
        <w:t>rocedure</w:t>
      </w:r>
    </w:p>
    <w:p w:rsidR="00B973F1" w:rsidRPr="003F6C4E" w:rsidRDefault="00B973F1" w:rsidP="00B973F1">
      <w:pPr>
        <w:shd w:val="clear" w:color="auto" w:fill="FFFFFF"/>
        <w:jc w:val="both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 xml:space="preserve">Responsible person: </w:t>
      </w:r>
      <w:r>
        <w:rPr>
          <w:rFonts w:ascii="Calibri" w:hAnsi="Calibri" w:cs="Tahoma"/>
          <w:color w:val="3C3C3C"/>
          <w:sz w:val="20"/>
          <w:szCs w:val="20"/>
        </w:rPr>
        <w:t>Bc. Simona Voráčková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</w:t>
      </w:r>
      <w:r>
        <w:rPr>
          <w:rFonts w:ascii="Calibri" w:hAnsi="Calibri" w:cs="Tahoma"/>
          <w:color w:val="006666"/>
          <w:sz w:val="20"/>
          <w:szCs w:val="20"/>
        </w:rPr>
        <w:t>simo</w:t>
      </w:r>
      <w:bookmarkStart w:id="0" w:name="_GoBack"/>
      <w:bookmarkEnd w:id="0"/>
      <w:r>
        <w:rPr>
          <w:rFonts w:ascii="Calibri" w:hAnsi="Calibri" w:cs="Tahoma"/>
          <w:color w:val="006666"/>
          <w:sz w:val="20"/>
          <w:szCs w:val="20"/>
        </w:rPr>
        <w:t>na.vorackova@fsv.cuni.cz</w:t>
      </w:r>
      <w:r w:rsidRPr="003F6C4E">
        <w:rPr>
          <w:rFonts w:ascii="Calibri" w:hAnsi="Calibri" w:cs="Tahoma"/>
          <w:color w:val="3C3C3C"/>
          <w:sz w:val="20"/>
          <w:szCs w:val="20"/>
        </w:rPr>
        <w:t>, phone: +420 222 112 290)</w:t>
      </w:r>
    </w:p>
    <w:p w:rsidR="00B973F1" w:rsidRPr="003F6C4E" w:rsidRDefault="00B973F1" w:rsidP="00B973F1">
      <w:pPr>
        <w:shd w:val="clear" w:color="auto" w:fill="FFFFFF"/>
        <w:spacing w:line="360" w:lineRule="auto"/>
        <w:jc w:val="both"/>
        <w:rPr>
          <w:rFonts w:ascii="Calibri" w:hAnsi="Calibri" w:cs="Tahoma"/>
          <w:color w:val="3C3C3C"/>
          <w:sz w:val="22"/>
          <w:szCs w:val="22"/>
        </w:rPr>
      </w:pP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008080"/>
          <w:sz w:val="22"/>
          <w:szCs w:val="22"/>
        </w:rPr>
      </w:pPr>
      <w:r>
        <w:rPr>
          <w:rFonts w:ascii="Calibri" w:hAnsi="Calibri" w:cs="Tahoma"/>
          <w:b/>
          <w:bCs/>
          <w:color w:val="008080"/>
          <w:sz w:val="22"/>
          <w:szCs w:val="22"/>
        </w:rPr>
        <w:t>There are two parts during the procedure</w:t>
      </w: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>:</w:t>
      </w:r>
      <w:r w:rsidRPr="003F6C4E">
        <w:rPr>
          <w:rFonts w:ascii="Calibri" w:hAnsi="Calibri" w:cs="Tahoma"/>
          <w:color w:val="008080"/>
          <w:sz w:val="22"/>
          <w:szCs w:val="22"/>
        </w:rPr>
        <w:t xml:space="preserve"> 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Part 1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- at the Faculty - course: starting at the Scientific Council of Faculty of Social Sciences, getting ready the standpoint by the evaluationt committee, professorial lecture before the Scientific Council of Faculty of Social Sciences.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 xml:space="preserve">Part 2 </w:t>
      </w:r>
      <w:r w:rsidRPr="003F6C4E">
        <w:rPr>
          <w:rFonts w:ascii="Calibri" w:hAnsi="Calibri" w:cs="Tahoma"/>
          <w:color w:val="3C3C3C"/>
          <w:sz w:val="20"/>
          <w:szCs w:val="20"/>
        </w:rPr>
        <w:t>- at the rectorate - course: to be discussed by the College Rector, professorial lecture before the Scientific Council of Charles University in Prague.</w:t>
      </w:r>
    </w:p>
    <w:p w:rsidR="00B973F1" w:rsidRPr="003F6C4E" w:rsidRDefault="00B973F1" w:rsidP="00B973F1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18"/>
          <w:szCs w:val="18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>Materials required for the initiation of an appointment procedure:</w:t>
      </w:r>
      <w:r w:rsidRPr="003F6C4E">
        <w:rPr>
          <w:rFonts w:ascii="Calibri" w:hAnsi="Calibri" w:cs="Tahoma"/>
          <w:color w:val="008080"/>
          <w:sz w:val="22"/>
          <w:szCs w:val="22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8448"/>
      </w:tblGrid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Letter to the Dean with a request for initiation of a habilitation procedure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Including the field of appointment procedure.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1.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The written recommendation of at least two professors in the same field or a related field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2.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Structured Curriculum Vitae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3.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Evidence of higher education and the appropriate title (copies of diplomas), proof of acquisition of academic and scientific titles or other professional qualification degrees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4.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Proof of habilitation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(a copy of the decree of appointment)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5.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Overview of specific teaching activities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For the period of 6 years - see the attached design.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6.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List of scientific, research papers, textbooks and teaching texts (publications)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The list is to be divided into chapters - see the attached design.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7.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List of citations in both Czech and foreign professional literature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Recommended format: highlight cited item and bring it directly to specific quotes.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8.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Overview of completed scientific (professional) internships (domestic and foreign) </w:t>
            </w:r>
          </w:p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The overview includes just internships longer than 1 month.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9.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Dean’s / Director’s recommendation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 case the candidate is not from Faculty of Social Sciences or CERGE.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10.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Confirmation of employment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In case the candidate is not from Faculty of Social Sciences or CERGE.</w:t>
            </w:r>
          </w:p>
        </w:tc>
      </w:tr>
    </w:tbl>
    <w:p w:rsidR="00B973F1" w:rsidRPr="003F6C4E" w:rsidRDefault="00B973F1" w:rsidP="00B973F1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2"/>
          <w:szCs w:val="22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>MODEL:</w:t>
      </w:r>
      <w:r w:rsidRPr="003F6C4E">
        <w:rPr>
          <w:rFonts w:ascii="Calibri" w:hAnsi="Calibri" w:cs="Tahoma"/>
          <w:b/>
          <w:bCs/>
          <w:color w:val="3C3C3C"/>
          <w:sz w:val="22"/>
          <w:szCs w:val="22"/>
        </w:rPr>
        <w:t xml:space="preserve"> </w:t>
      </w:r>
      <w:r w:rsidRPr="003F6C4E">
        <w:rPr>
          <w:rFonts w:ascii="Calibri" w:hAnsi="Calibri" w:cs="Tahoma"/>
          <w:color w:val="3C3C3C"/>
          <w:sz w:val="22"/>
          <w:szCs w:val="22"/>
        </w:rPr>
        <w:t>Teaching activities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Academic year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(20.. /20..) 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Study program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(program name, degree program mandatory / optional)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The overall scope of seminars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(eg. the name of exercise, the scope of the subject, in part, subject, etc.)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>The overall scope of lectures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(eg. compulsory / optional subject, range of lectures, lecture title, etc.)</w:t>
      </w:r>
    </w:p>
    <w:p w:rsidR="00B973F1" w:rsidRPr="003F6C4E" w:rsidRDefault="00B973F1" w:rsidP="00B973F1">
      <w:pPr>
        <w:shd w:val="clear" w:color="auto" w:fill="FFFFFF"/>
        <w:jc w:val="both"/>
        <w:rPr>
          <w:rFonts w:ascii="Calibri" w:hAnsi="Calibri" w:cs="Tahoma"/>
          <w:color w:val="3C3C3C"/>
          <w:sz w:val="20"/>
          <w:szCs w:val="20"/>
        </w:rPr>
      </w:pP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Other teaching activities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lastRenderedPageBreak/>
        <w:t>Academic year (20.. /20..)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i/>
          <w:iCs/>
          <w:color w:val="3C3C3C"/>
          <w:sz w:val="20"/>
          <w:szCs w:val="20"/>
        </w:rPr>
        <w:t xml:space="preserve">Here, for example, state : Chairman of the Commission for final state or final examinations, a commission member for the state doctoral examination , the guarantor of the study program, a member of the Board of Guarantors degree programs, doctoral board member, a significant share in the creation of new teaching aids, etc. 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 xml:space="preserve">Management of bachelor thesis 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Management of theses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The management of doctoral students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Academic year (20.. / 20..)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held works: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number of defended works: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color w:val="3C3C3C"/>
          <w:sz w:val="20"/>
          <w:szCs w:val="20"/>
        </w:rPr>
        <w:t>Consultatnt:</w:t>
      </w: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20"/>
          <w:szCs w:val="20"/>
        </w:rPr>
      </w:pPr>
      <w:r w:rsidRPr="003F6C4E">
        <w:rPr>
          <w:rFonts w:ascii="Calibri" w:hAnsi="Calibri" w:cs="Tahoma"/>
          <w:b/>
          <w:bCs/>
          <w:color w:val="3C3C3C"/>
          <w:sz w:val="20"/>
          <w:szCs w:val="20"/>
          <w:u w:val="single"/>
        </w:rPr>
        <w:t>Activity in the context of lifelong learning</w:t>
      </w:r>
      <w:r w:rsidRPr="003F6C4E">
        <w:rPr>
          <w:rFonts w:ascii="Calibri" w:hAnsi="Calibri" w:cs="Tahoma"/>
          <w:b/>
          <w:bCs/>
          <w:color w:val="3C3C3C"/>
          <w:sz w:val="20"/>
          <w:szCs w:val="20"/>
        </w:rPr>
        <w:t xml:space="preserve"> - specification</w:t>
      </w:r>
      <w:r w:rsidRPr="003F6C4E">
        <w:rPr>
          <w:rFonts w:ascii="Calibri" w:hAnsi="Calibri" w:cs="Tahoma"/>
          <w:color w:val="3C3C3C"/>
          <w:sz w:val="20"/>
          <w:szCs w:val="20"/>
        </w:rPr>
        <w:t xml:space="preserve"> </w:t>
      </w:r>
    </w:p>
    <w:p w:rsidR="00B973F1" w:rsidRPr="003F6C4E" w:rsidRDefault="00B973F1" w:rsidP="00B973F1">
      <w:pPr>
        <w:shd w:val="clear" w:color="auto" w:fill="FFFFFF"/>
        <w:spacing w:after="240"/>
        <w:jc w:val="both"/>
        <w:rPr>
          <w:rFonts w:ascii="Calibri" w:hAnsi="Calibri" w:cs="Tahoma"/>
          <w:color w:val="3C3C3C"/>
          <w:sz w:val="18"/>
          <w:szCs w:val="18"/>
        </w:rPr>
      </w:pPr>
    </w:p>
    <w:p w:rsidR="00B973F1" w:rsidRPr="003F6C4E" w:rsidRDefault="00B973F1" w:rsidP="00B973F1">
      <w:pPr>
        <w:shd w:val="clear" w:color="auto" w:fill="FFFFFF"/>
        <w:spacing w:after="75"/>
        <w:rPr>
          <w:rFonts w:ascii="Calibri" w:hAnsi="Calibri" w:cs="Tahoma"/>
          <w:color w:val="3C3C3C"/>
          <w:sz w:val="18"/>
          <w:szCs w:val="18"/>
        </w:rPr>
      </w:pPr>
      <w:r w:rsidRPr="003F6C4E">
        <w:rPr>
          <w:rFonts w:ascii="Calibri" w:hAnsi="Calibri" w:cs="Tahoma"/>
          <w:b/>
          <w:bCs/>
          <w:color w:val="008080"/>
          <w:sz w:val="22"/>
          <w:szCs w:val="22"/>
        </w:rPr>
        <w:t>MODEL:</w:t>
      </w:r>
      <w:r w:rsidRPr="003F6C4E">
        <w:rPr>
          <w:rFonts w:ascii="Calibri" w:hAnsi="Calibri" w:cs="Tahoma"/>
          <w:color w:val="CC0000"/>
          <w:sz w:val="22"/>
          <w:szCs w:val="22"/>
        </w:rPr>
        <w:t xml:space="preserve"> </w:t>
      </w:r>
      <w:r w:rsidRPr="003F6C4E">
        <w:rPr>
          <w:rFonts w:ascii="Calibri" w:hAnsi="Calibri" w:cs="Tahoma"/>
          <w:color w:val="3C3C3C"/>
          <w:sz w:val="22"/>
          <w:szCs w:val="22"/>
        </w:rPr>
        <w:t>Category breakdown list of publications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6600"/>
      </w:tblGrid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scientific monographs,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chapters in monographs</w:t>
            </w:r>
            <w:r w:rsidRPr="003F6C4E">
              <w:rPr>
                <w:rFonts w:ascii="Calibri" w:hAnsi="Calibri" w:cs="Tahoma"/>
                <w:sz w:val="20"/>
                <w:szCs w:val="20"/>
              </w:rPr>
              <w:t>,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original scientific work,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C1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impact factor journals,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 xml:space="preserve">C2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international peer-reviewed journals,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C3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articles in Czech peer-reviewed journals,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C4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studies in peer-reviewed Proceedings,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C5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sz w:val="20"/>
                <w:szCs w:val="20"/>
              </w:rPr>
              <w:t>editor peer-reviewed Proceedings,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textbooks,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E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other works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,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F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"invited speaker" lectures,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G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summaries and reviews of the literature,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H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patents,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I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thesis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,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J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dissertation, thesis,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K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abstracts from symposiums and congresses,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L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participations in grants,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B973F1" w:rsidRPr="003F6C4E" w:rsidTr="00EB187C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lastRenderedPageBreak/>
              <w:t>M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b/>
                <w:bCs/>
                <w:sz w:val="20"/>
                <w:szCs w:val="20"/>
              </w:rPr>
              <w:t>other publications.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973F1" w:rsidRPr="003F6C4E" w:rsidRDefault="00B973F1" w:rsidP="00EB187C">
            <w:pPr>
              <w:spacing w:after="75"/>
              <w:rPr>
                <w:rFonts w:ascii="Calibri" w:hAnsi="Calibri" w:cs="Tahoma"/>
                <w:sz w:val="20"/>
                <w:szCs w:val="20"/>
              </w:rPr>
            </w:pPr>
            <w:r w:rsidRPr="003F6C4E">
              <w:rPr>
                <w:rFonts w:ascii="Calibri" w:hAnsi="Calibri" w:cs="Tahoma"/>
                <w:i/>
                <w:iCs/>
                <w:sz w:val="20"/>
                <w:szCs w:val="20"/>
              </w:rPr>
              <w:t>(popularization work , major reviews in newspapers, etc.)</w:t>
            </w:r>
            <w:r w:rsidRPr="003F6C4E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</w:tbl>
    <w:p w:rsidR="00241309" w:rsidRDefault="00241309"/>
    <w:sectPr w:rsidR="0024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tDQ3NLQwMjY0tTRV0lEKTi0uzszPAykwrAUAxyhdJywAAAA="/>
  </w:docVars>
  <w:rsids>
    <w:rsidRoot w:val="00B973F1"/>
    <w:rsid w:val="00241309"/>
    <w:rsid w:val="00B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7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7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2018-08-23T12:08:00Z</dcterms:created>
  <dcterms:modified xsi:type="dcterms:W3CDTF">2018-08-23T12:09:00Z</dcterms:modified>
</cp:coreProperties>
</file>