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b/>
          <w:sz w:val="24"/>
          <w:szCs w:val="24"/>
        </w:rPr>
        <w:t>Aktualizace dlouhodobého záměru Fakulty sociálních věd Univerzity Karlovy</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b/>
          <w:sz w:val="24"/>
          <w:szCs w:val="24"/>
        </w:rPr>
        <w:t>pro období od 1. února 2017 do 1. února 2018</w:t>
      </w:r>
    </w:p>
    <w:p w:rsidR="00A12EC1" w:rsidRPr="00136CBA" w:rsidRDefault="004E5D6A" w:rsidP="00136CBA">
      <w:pPr>
        <w:spacing w:line="240" w:lineRule="auto"/>
        <w:rPr>
          <w:rFonts w:ascii="Times New Roman" w:hAnsi="Times New Roman" w:cs="Times New Roman"/>
          <w:i/>
          <w:sz w:val="24"/>
          <w:szCs w:val="24"/>
        </w:rPr>
      </w:pPr>
      <w:r w:rsidRPr="00136CBA">
        <w:rPr>
          <w:rFonts w:ascii="Times New Roman" w:hAnsi="Times New Roman" w:cs="Times New Roman"/>
          <w:i/>
          <w:sz w:val="24"/>
          <w:szCs w:val="24"/>
        </w:rPr>
        <w:t>Projednáno Akademickým senátem FSV UK dne 8. 2. 2017</w:t>
      </w:r>
      <w:r w:rsidR="009A0F15" w:rsidRPr="00136CBA">
        <w:rPr>
          <w:rFonts w:ascii="Times New Roman" w:hAnsi="Times New Roman" w:cs="Times New Roman"/>
          <w:i/>
          <w:sz w:val="24"/>
          <w:szCs w:val="24"/>
        </w:rPr>
        <w:t xml:space="preserve"> a 7. 3. 2017.</w:t>
      </w:r>
    </w:p>
    <w:p w:rsidR="00A12EC1" w:rsidRPr="00136CBA" w:rsidRDefault="00A12EC1" w:rsidP="00136CBA">
      <w:pPr>
        <w:spacing w:line="240" w:lineRule="auto"/>
        <w:rPr>
          <w:rFonts w:ascii="Times New Roman" w:hAnsi="Times New Roman" w:cs="Times New Roman"/>
          <w:sz w:val="24"/>
          <w:szCs w:val="24"/>
        </w:rPr>
      </w:pP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Aktualizace dlouhodobého záměru FSV UK (dále ADZ) úzce navazuje na Dlouhodobý záměr FSV UK pro léta 2016</w:t>
      </w:r>
      <w:r w:rsidR="0003142C" w:rsidRPr="00136CBA">
        <w:rPr>
          <w:rFonts w:ascii="Times New Roman" w:hAnsi="Times New Roman" w:cs="Times New Roman"/>
          <w:sz w:val="24"/>
          <w:szCs w:val="24"/>
        </w:rPr>
        <w:t>–</w:t>
      </w:r>
      <w:r w:rsidRPr="00136CBA">
        <w:rPr>
          <w:rFonts w:ascii="Times New Roman" w:hAnsi="Times New Roman" w:cs="Times New Roman"/>
          <w:sz w:val="24"/>
          <w:szCs w:val="24"/>
        </w:rPr>
        <w:t>2020 a upřesňuje plnění zde přijatých závazků pro poslední rok funkčního období současného vedení fakulty.</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ADZ </w:t>
      </w:r>
      <w:r w:rsidR="001F6E36">
        <w:rPr>
          <w:rFonts w:ascii="Times New Roman" w:hAnsi="Times New Roman" w:cs="Times New Roman"/>
          <w:sz w:val="24"/>
          <w:szCs w:val="24"/>
        </w:rPr>
        <w:t>se</w:t>
      </w:r>
      <w:r w:rsidRPr="00136CBA">
        <w:rPr>
          <w:rFonts w:ascii="Times New Roman" w:hAnsi="Times New Roman" w:cs="Times New Roman"/>
          <w:sz w:val="24"/>
          <w:szCs w:val="24"/>
        </w:rPr>
        <w:t xml:space="preserve"> sou</w:t>
      </w:r>
      <w:r w:rsidR="0003142C" w:rsidRPr="00136CBA">
        <w:rPr>
          <w:rFonts w:ascii="Times New Roman" w:hAnsi="Times New Roman" w:cs="Times New Roman"/>
          <w:sz w:val="24"/>
          <w:szCs w:val="24"/>
        </w:rPr>
        <w:t>s</w:t>
      </w:r>
      <w:r w:rsidRPr="00136CBA">
        <w:rPr>
          <w:rFonts w:ascii="Times New Roman" w:hAnsi="Times New Roman" w:cs="Times New Roman"/>
          <w:sz w:val="24"/>
          <w:szCs w:val="24"/>
        </w:rPr>
        <w:t xml:space="preserve">třeďuje </w:t>
      </w:r>
      <w:r w:rsidR="0003142C" w:rsidRPr="00136CBA">
        <w:rPr>
          <w:rFonts w:ascii="Times New Roman" w:hAnsi="Times New Roman" w:cs="Times New Roman"/>
          <w:sz w:val="24"/>
          <w:szCs w:val="24"/>
        </w:rPr>
        <w:t xml:space="preserve">se </w:t>
      </w:r>
      <w:r w:rsidRPr="00136CBA">
        <w:rPr>
          <w:rFonts w:ascii="Times New Roman" w:hAnsi="Times New Roman" w:cs="Times New Roman"/>
          <w:sz w:val="24"/>
          <w:szCs w:val="24"/>
        </w:rPr>
        <w:t xml:space="preserve">na výčet </w:t>
      </w:r>
      <w:r w:rsidR="001C1E68" w:rsidRPr="00136CBA">
        <w:rPr>
          <w:rFonts w:ascii="Times New Roman" w:hAnsi="Times New Roman" w:cs="Times New Roman"/>
          <w:sz w:val="24"/>
          <w:szCs w:val="24"/>
        </w:rPr>
        <w:t xml:space="preserve">nejpodstatnějších </w:t>
      </w:r>
      <w:r w:rsidRPr="00136CBA">
        <w:rPr>
          <w:rFonts w:ascii="Times New Roman" w:hAnsi="Times New Roman" w:cs="Times New Roman"/>
          <w:sz w:val="24"/>
          <w:szCs w:val="24"/>
        </w:rPr>
        <w:t>aktivit doplněných o termíny plnění.</w:t>
      </w:r>
    </w:p>
    <w:p w:rsidR="00A12EC1" w:rsidRPr="00136CBA" w:rsidRDefault="00A12EC1" w:rsidP="00136CBA">
      <w:pPr>
        <w:spacing w:line="240" w:lineRule="auto"/>
        <w:rPr>
          <w:rFonts w:ascii="Times New Roman" w:hAnsi="Times New Roman" w:cs="Times New Roman"/>
          <w:sz w:val="24"/>
          <w:szCs w:val="24"/>
        </w:rPr>
      </w:pP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V obecné rovině pro rok 2017 patří zvláštní zmínka snaze </w:t>
      </w:r>
      <w:r w:rsidR="0003142C" w:rsidRPr="00136CBA">
        <w:rPr>
          <w:rFonts w:ascii="Times New Roman" w:hAnsi="Times New Roman" w:cs="Times New Roman"/>
          <w:sz w:val="24"/>
          <w:szCs w:val="24"/>
        </w:rPr>
        <w:t xml:space="preserve">vedení FSV UK </w:t>
      </w:r>
      <w:r w:rsidRPr="00136CBA">
        <w:rPr>
          <w:rFonts w:ascii="Times New Roman" w:hAnsi="Times New Roman" w:cs="Times New Roman"/>
          <w:sz w:val="24"/>
          <w:szCs w:val="24"/>
        </w:rPr>
        <w:t xml:space="preserve">o </w:t>
      </w:r>
      <w:r w:rsidR="00136CBA">
        <w:rPr>
          <w:rFonts w:ascii="Times New Roman" w:hAnsi="Times New Roman" w:cs="Times New Roman"/>
          <w:sz w:val="24"/>
          <w:szCs w:val="24"/>
        </w:rPr>
        <w:t xml:space="preserve">adaptaci na novelu VŠ zákona a nové předpisy UK a dále snaze o </w:t>
      </w:r>
      <w:r w:rsidRPr="00136CBA">
        <w:rPr>
          <w:rFonts w:ascii="Times New Roman" w:hAnsi="Times New Roman" w:cs="Times New Roman"/>
          <w:sz w:val="24"/>
          <w:szCs w:val="24"/>
        </w:rPr>
        <w:t>dokončení a finální implementac</w:t>
      </w:r>
      <w:r w:rsidR="0003142C" w:rsidRPr="00136CBA">
        <w:rPr>
          <w:rFonts w:ascii="Times New Roman" w:hAnsi="Times New Roman" w:cs="Times New Roman"/>
          <w:sz w:val="24"/>
          <w:szCs w:val="24"/>
        </w:rPr>
        <w:t>i</w:t>
      </w:r>
      <w:r w:rsidRPr="00136CBA">
        <w:rPr>
          <w:rFonts w:ascii="Times New Roman" w:hAnsi="Times New Roman" w:cs="Times New Roman"/>
          <w:sz w:val="24"/>
          <w:szCs w:val="24"/>
        </w:rPr>
        <w:t xml:space="preserve"> univerzálních pravidel pro konstrukci režií a </w:t>
      </w:r>
      <w:r w:rsidR="00136CBA">
        <w:rPr>
          <w:rFonts w:ascii="Times New Roman" w:hAnsi="Times New Roman" w:cs="Times New Roman"/>
          <w:sz w:val="24"/>
          <w:szCs w:val="24"/>
        </w:rPr>
        <w:t xml:space="preserve">kvót a </w:t>
      </w:r>
      <w:r w:rsidRPr="00136CBA">
        <w:rPr>
          <w:rFonts w:ascii="Times New Roman" w:hAnsi="Times New Roman" w:cs="Times New Roman"/>
          <w:sz w:val="24"/>
          <w:szCs w:val="24"/>
        </w:rPr>
        <w:t xml:space="preserve">s tím související nově a lépe nastavené podmínky podpory pro cizojazyčné studijní programy a letní školy, ale i dotační programy, mezinárodní spolupráci atd. </w:t>
      </w:r>
      <w:r w:rsidR="0003142C" w:rsidRPr="00136CBA">
        <w:rPr>
          <w:rFonts w:ascii="Times New Roman" w:hAnsi="Times New Roman" w:cs="Times New Roman"/>
          <w:sz w:val="24"/>
          <w:szCs w:val="24"/>
        </w:rPr>
        <w:t>–</w:t>
      </w:r>
      <w:r w:rsidRPr="00136CBA">
        <w:rPr>
          <w:rFonts w:ascii="Times New Roman" w:hAnsi="Times New Roman" w:cs="Times New Roman"/>
          <w:sz w:val="24"/>
          <w:szCs w:val="24"/>
        </w:rPr>
        <w:t xml:space="preserve"> s přesnějším vymezením závazků a povinností fakulty ve </w:t>
      </w:r>
      <w:r w:rsidR="00136CBA">
        <w:rPr>
          <w:rFonts w:ascii="Times New Roman" w:hAnsi="Times New Roman" w:cs="Times New Roman"/>
          <w:sz w:val="24"/>
          <w:szCs w:val="24"/>
        </w:rPr>
        <w:t>vztahu ke garantům a řešitelům.</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V rovině </w:t>
      </w:r>
      <w:proofErr w:type="spellStart"/>
      <w:r w:rsidRPr="00136CBA">
        <w:rPr>
          <w:rFonts w:ascii="Times New Roman" w:hAnsi="Times New Roman" w:cs="Times New Roman"/>
          <w:sz w:val="24"/>
          <w:szCs w:val="24"/>
        </w:rPr>
        <w:t>technicko-administrativní</w:t>
      </w:r>
      <w:proofErr w:type="spellEnd"/>
      <w:r w:rsidRPr="00136CBA">
        <w:rPr>
          <w:rFonts w:ascii="Times New Roman" w:hAnsi="Times New Roman" w:cs="Times New Roman"/>
          <w:sz w:val="24"/>
          <w:szCs w:val="24"/>
        </w:rPr>
        <w:t xml:space="preserve"> patří k nejdůležitějším úkolům </w:t>
      </w:r>
      <w:r w:rsidR="00136CBA">
        <w:rPr>
          <w:rFonts w:ascii="Times New Roman" w:hAnsi="Times New Roman" w:cs="Times New Roman"/>
          <w:sz w:val="24"/>
          <w:szCs w:val="24"/>
        </w:rPr>
        <w:t xml:space="preserve">vyhotovení fakultního žezla, </w:t>
      </w:r>
      <w:r w:rsidRPr="00136CBA">
        <w:rPr>
          <w:rFonts w:ascii="Times New Roman" w:hAnsi="Times New Roman" w:cs="Times New Roman"/>
          <w:sz w:val="24"/>
          <w:szCs w:val="24"/>
        </w:rPr>
        <w:t>spuštění nových webových stránek fakulty v českém a anglickém jazyce a systému elektronického oběhu dokumentů.</w:t>
      </w: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Naprosto zásadním úkolem pro rok 2017 je ale plánování prostorového zajištění činnosti FSV. V průběhu roku padne rozhodnutí o případném schválení projekt</w:t>
      </w:r>
      <w:r w:rsidR="00136CBA">
        <w:rPr>
          <w:rFonts w:ascii="Times New Roman" w:hAnsi="Times New Roman" w:cs="Times New Roman"/>
          <w:sz w:val="24"/>
          <w:szCs w:val="24"/>
        </w:rPr>
        <w:t>u</w:t>
      </w:r>
      <w:r w:rsidRPr="00136CBA">
        <w:rPr>
          <w:rFonts w:ascii="Times New Roman" w:hAnsi="Times New Roman" w:cs="Times New Roman"/>
          <w:sz w:val="24"/>
          <w:szCs w:val="24"/>
        </w:rPr>
        <w:t>, kter</w:t>
      </w:r>
      <w:r w:rsidR="00136CBA">
        <w:rPr>
          <w:rFonts w:ascii="Times New Roman" w:hAnsi="Times New Roman" w:cs="Times New Roman"/>
          <w:sz w:val="24"/>
          <w:szCs w:val="24"/>
        </w:rPr>
        <w:t xml:space="preserve">ý </w:t>
      </w:r>
      <w:r w:rsidRPr="00136CBA">
        <w:rPr>
          <w:rFonts w:ascii="Times New Roman" w:hAnsi="Times New Roman" w:cs="Times New Roman"/>
          <w:sz w:val="24"/>
          <w:szCs w:val="24"/>
        </w:rPr>
        <w:t>fakulta podala do operačního programu Výzkum, vývoj a vzdělávání</w:t>
      </w:r>
      <w:r w:rsidR="00136CBA">
        <w:rPr>
          <w:rFonts w:ascii="Times New Roman" w:hAnsi="Times New Roman" w:cs="Times New Roman"/>
          <w:sz w:val="24"/>
          <w:szCs w:val="24"/>
        </w:rPr>
        <w:t xml:space="preserve"> s názvem </w:t>
      </w:r>
      <w:r w:rsidRPr="00136CBA">
        <w:rPr>
          <w:rFonts w:ascii="Times New Roman" w:hAnsi="Times New Roman" w:cs="Times New Roman"/>
          <w:sz w:val="24"/>
          <w:szCs w:val="24"/>
        </w:rPr>
        <w:t xml:space="preserve">Modernizace a rozšíření prostorového zázemí výuky v Areálu Jinonice. V případě </w:t>
      </w:r>
      <w:r w:rsidR="00136CBA">
        <w:rPr>
          <w:rFonts w:ascii="Times New Roman" w:hAnsi="Times New Roman" w:cs="Times New Roman"/>
          <w:sz w:val="24"/>
          <w:szCs w:val="24"/>
        </w:rPr>
        <w:t xml:space="preserve">jeho </w:t>
      </w:r>
      <w:r w:rsidRPr="00136CBA">
        <w:rPr>
          <w:rFonts w:ascii="Times New Roman" w:hAnsi="Times New Roman" w:cs="Times New Roman"/>
          <w:sz w:val="24"/>
          <w:szCs w:val="24"/>
        </w:rPr>
        <w:t>schválení se otevře cesta k celkové rekonstrukci stávajících prostor a dobudování nového multifunkčního objektu v Areálu Jinonice. Už od podání projektu v létě 2016 probíhají intenzivní přípravné práce, které mají za cíl získat územní rozhodnutí, resp. stavební povolení, které je pro schválení projektu nutnou podmínkou. Současně byl odstartován proces vymezení standardů prostorového rozmístění a vybavení fakulty v</w:t>
      </w:r>
      <w:r w:rsidR="00136CBA">
        <w:rPr>
          <w:rFonts w:ascii="Times New Roman" w:hAnsi="Times New Roman" w:cs="Times New Roman"/>
          <w:sz w:val="24"/>
          <w:szCs w:val="24"/>
        </w:rPr>
        <w:t xml:space="preserve"> </w:t>
      </w:r>
      <w:r w:rsidRPr="00136CBA">
        <w:rPr>
          <w:rFonts w:ascii="Times New Roman" w:hAnsi="Times New Roman" w:cs="Times New Roman"/>
          <w:sz w:val="24"/>
          <w:szCs w:val="24"/>
        </w:rPr>
        <w:t>rekonstruovaných prostorech. V neposlední řadě probíhají diskuze o finančních implikacích realizace projektu, zejména pokud jde o adekvátní rozložení nákladů na spolufinancování v době realizace projektu a implikace pro následné období udržitelnosti. Všechny tyto procesy musí být před případným schválením financování projektu (tedy během první poloviny roku 2017) uspokojivě vyřešeny.</w:t>
      </w:r>
    </w:p>
    <w:p w:rsidR="005E5CD8" w:rsidRPr="00136CBA" w:rsidRDefault="005E5CD8" w:rsidP="00136CBA">
      <w:pPr>
        <w:spacing w:line="240" w:lineRule="auto"/>
        <w:rPr>
          <w:rFonts w:ascii="Times New Roman" w:hAnsi="Times New Roman" w:cs="Times New Roman"/>
          <w:sz w:val="24"/>
          <w:szCs w:val="24"/>
        </w:rPr>
      </w:pPr>
    </w:p>
    <w:p w:rsidR="00312F27" w:rsidRPr="00136CBA" w:rsidRDefault="00A4435B" w:rsidP="00136CBA">
      <w:pPr>
        <w:spacing w:line="240" w:lineRule="auto"/>
        <w:rPr>
          <w:rFonts w:ascii="Times New Roman" w:hAnsi="Times New Roman" w:cs="Times New Roman"/>
          <w:b/>
          <w:sz w:val="24"/>
          <w:szCs w:val="24"/>
        </w:rPr>
      </w:pPr>
      <w:r w:rsidRPr="00136CBA">
        <w:rPr>
          <w:rFonts w:ascii="Times New Roman" w:hAnsi="Times New Roman" w:cs="Times New Roman"/>
          <w:b/>
          <w:sz w:val="24"/>
          <w:szCs w:val="24"/>
        </w:rPr>
        <w:t xml:space="preserve">Přehled </w:t>
      </w:r>
      <w:r w:rsidR="00136CBA">
        <w:rPr>
          <w:rFonts w:ascii="Times New Roman" w:hAnsi="Times New Roman" w:cs="Times New Roman"/>
          <w:b/>
          <w:sz w:val="24"/>
          <w:szCs w:val="24"/>
        </w:rPr>
        <w:t>základních</w:t>
      </w:r>
      <w:r w:rsidR="001F6E36">
        <w:rPr>
          <w:rFonts w:ascii="Times New Roman" w:hAnsi="Times New Roman" w:cs="Times New Roman"/>
          <w:b/>
          <w:sz w:val="24"/>
          <w:szCs w:val="24"/>
        </w:rPr>
        <w:t xml:space="preserve"> cílů:</w:t>
      </w:r>
    </w:p>
    <w:p w:rsidR="00A4435B" w:rsidRPr="00136CBA" w:rsidRDefault="00A4435B" w:rsidP="00136CBA">
      <w:pPr>
        <w:spacing w:line="240" w:lineRule="auto"/>
        <w:rPr>
          <w:rFonts w:ascii="Times New Roman" w:hAnsi="Times New Roman" w:cs="Times New Roman"/>
          <w:b/>
          <w:sz w:val="24"/>
          <w:szCs w:val="24"/>
        </w:rPr>
      </w:pP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Zhmotnění vlastní insignie naší fakulty – žezla FSV UK.</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Výroba žezla a pouzdra.</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Indikátor: </w:t>
      </w:r>
      <w:r w:rsidRPr="00136CBA">
        <w:rPr>
          <w:rFonts w:ascii="Times New Roman" w:hAnsi="Times New Roman" w:cs="Times New Roman"/>
          <w:sz w:val="24"/>
          <w:szCs w:val="24"/>
        </w:rPr>
        <w:t xml:space="preserve">Představení fakultního žezla na výstavě v prostorách </w:t>
      </w:r>
      <w:r w:rsidRPr="00136CBA">
        <w:rPr>
          <w:rFonts w:ascii="Times New Roman" w:hAnsi="Times New Roman" w:cs="Times New Roman"/>
          <w:sz w:val="24"/>
          <w:szCs w:val="24"/>
        </w:rPr>
        <w:t>Karolina.</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L</w:t>
      </w:r>
      <w:r w:rsidRPr="00136CBA">
        <w:rPr>
          <w:rFonts w:ascii="Times New Roman" w:hAnsi="Times New Roman" w:cs="Times New Roman"/>
          <w:sz w:val="24"/>
          <w:szCs w:val="24"/>
        </w:rPr>
        <w:t>ed</w:t>
      </w:r>
      <w:r w:rsidRPr="00136CBA">
        <w:rPr>
          <w:rFonts w:ascii="Times New Roman" w:hAnsi="Times New Roman" w:cs="Times New Roman"/>
          <w:sz w:val="24"/>
          <w:szCs w:val="24"/>
        </w:rPr>
        <w:t>e</w:t>
      </w:r>
      <w:r w:rsidRPr="00136CBA">
        <w:rPr>
          <w:rFonts w:ascii="Times New Roman" w:hAnsi="Times New Roman" w:cs="Times New Roman"/>
          <w:sz w:val="24"/>
          <w:szCs w:val="24"/>
        </w:rPr>
        <w:t>n 2018.</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Jakub Končelík.</w:t>
      </w:r>
    </w:p>
    <w:p w:rsidR="001C1E68" w:rsidRPr="00136CBA" w:rsidRDefault="001C1E68" w:rsidP="00136CBA">
      <w:pPr>
        <w:spacing w:line="240" w:lineRule="auto"/>
        <w:rPr>
          <w:rFonts w:ascii="Times New Roman" w:hAnsi="Times New Roman" w:cs="Times New Roman"/>
          <w:sz w:val="24"/>
          <w:szCs w:val="24"/>
        </w:rPr>
      </w:pPr>
    </w:p>
    <w:p w:rsidR="002B3C6B" w:rsidRPr="00136CBA" w:rsidRDefault="002B3C6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Dílčí cíl:</w:t>
      </w:r>
      <w:r w:rsidR="009A0F15" w:rsidRPr="00136CBA">
        <w:rPr>
          <w:rFonts w:ascii="Times New Roman" w:hAnsi="Times New Roman" w:cs="Times New Roman"/>
          <w:sz w:val="24"/>
          <w:szCs w:val="24"/>
        </w:rPr>
        <w:t xml:space="preserve"> </w:t>
      </w:r>
      <w:r w:rsidR="001C1E68" w:rsidRPr="00136CBA">
        <w:rPr>
          <w:rFonts w:ascii="Times New Roman" w:hAnsi="Times New Roman" w:cs="Times New Roman"/>
          <w:b/>
          <w:sz w:val="24"/>
          <w:szCs w:val="24"/>
        </w:rPr>
        <w:t>Adaptace</w:t>
      </w:r>
      <w:r w:rsidRPr="00136CBA">
        <w:rPr>
          <w:rFonts w:ascii="Times New Roman" w:hAnsi="Times New Roman" w:cs="Times New Roman"/>
          <w:b/>
          <w:sz w:val="24"/>
          <w:szCs w:val="24"/>
        </w:rPr>
        <w:t xml:space="preserve"> na novelu VŠ zákona a nové vnitřní předpisy UK.</w:t>
      </w:r>
    </w:p>
    <w:p w:rsidR="002B3C6B" w:rsidRPr="00136CBA" w:rsidRDefault="002B3C6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w:t>
      </w:r>
      <w:r w:rsidR="009A0F15" w:rsidRPr="00136CBA">
        <w:rPr>
          <w:rFonts w:ascii="Times New Roman" w:hAnsi="Times New Roman" w:cs="Times New Roman"/>
          <w:sz w:val="24"/>
          <w:szCs w:val="24"/>
        </w:rPr>
        <w:t xml:space="preserve"> </w:t>
      </w:r>
      <w:r w:rsidRPr="00136CBA">
        <w:rPr>
          <w:rFonts w:ascii="Times New Roman" w:hAnsi="Times New Roman" w:cs="Times New Roman"/>
          <w:sz w:val="24"/>
          <w:szCs w:val="24"/>
        </w:rPr>
        <w:t xml:space="preserve">Příprava </w:t>
      </w:r>
      <w:r w:rsidR="00A629DD" w:rsidRPr="00136CBA">
        <w:rPr>
          <w:rFonts w:ascii="Times New Roman" w:hAnsi="Times New Roman" w:cs="Times New Roman"/>
          <w:sz w:val="24"/>
          <w:szCs w:val="24"/>
        </w:rPr>
        <w:t>příslušných</w:t>
      </w:r>
      <w:r w:rsidRPr="00136CBA">
        <w:rPr>
          <w:rFonts w:ascii="Times New Roman" w:hAnsi="Times New Roman" w:cs="Times New Roman"/>
          <w:sz w:val="24"/>
          <w:szCs w:val="24"/>
        </w:rPr>
        <w:t xml:space="preserve"> předpisů a jejich diskuse.</w:t>
      </w:r>
    </w:p>
    <w:p w:rsidR="002B3C6B" w:rsidRPr="00136CBA" w:rsidRDefault="002B3C6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w:t>
      </w:r>
      <w:r w:rsidR="009A0F15" w:rsidRPr="00136CBA">
        <w:rPr>
          <w:rFonts w:ascii="Times New Roman" w:hAnsi="Times New Roman" w:cs="Times New Roman"/>
          <w:sz w:val="24"/>
          <w:szCs w:val="24"/>
        </w:rPr>
        <w:t xml:space="preserve"> Přijetí n</w:t>
      </w:r>
      <w:r w:rsidRPr="00136CBA">
        <w:rPr>
          <w:rFonts w:ascii="Times New Roman" w:hAnsi="Times New Roman" w:cs="Times New Roman"/>
          <w:sz w:val="24"/>
          <w:szCs w:val="24"/>
        </w:rPr>
        <w:t>ovelizovan</w:t>
      </w:r>
      <w:r w:rsidR="009A0F15" w:rsidRPr="00136CBA">
        <w:rPr>
          <w:rFonts w:ascii="Times New Roman" w:hAnsi="Times New Roman" w:cs="Times New Roman"/>
          <w:sz w:val="24"/>
          <w:szCs w:val="24"/>
        </w:rPr>
        <w:t>ých,</w:t>
      </w:r>
      <w:r w:rsidRPr="00136CBA">
        <w:rPr>
          <w:rFonts w:ascii="Times New Roman" w:hAnsi="Times New Roman" w:cs="Times New Roman"/>
          <w:sz w:val="24"/>
          <w:szCs w:val="24"/>
        </w:rPr>
        <w:t xml:space="preserve"> či nov</w:t>
      </w:r>
      <w:r w:rsidR="009A0F15" w:rsidRPr="00136CBA">
        <w:rPr>
          <w:rFonts w:ascii="Times New Roman" w:hAnsi="Times New Roman" w:cs="Times New Roman"/>
          <w:sz w:val="24"/>
          <w:szCs w:val="24"/>
        </w:rPr>
        <w:t>ých</w:t>
      </w:r>
      <w:r w:rsidRPr="00136CBA">
        <w:rPr>
          <w:rFonts w:ascii="Times New Roman" w:hAnsi="Times New Roman" w:cs="Times New Roman"/>
          <w:sz w:val="24"/>
          <w:szCs w:val="24"/>
        </w:rPr>
        <w:t xml:space="preserve"> vnitřní</w:t>
      </w:r>
      <w:r w:rsidR="009A0F15" w:rsidRPr="00136CBA">
        <w:rPr>
          <w:rFonts w:ascii="Times New Roman" w:hAnsi="Times New Roman" w:cs="Times New Roman"/>
          <w:sz w:val="24"/>
          <w:szCs w:val="24"/>
        </w:rPr>
        <w:t>ch</w:t>
      </w:r>
      <w:r w:rsidRPr="00136CBA">
        <w:rPr>
          <w:rFonts w:ascii="Times New Roman" w:hAnsi="Times New Roman" w:cs="Times New Roman"/>
          <w:sz w:val="24"/>
          <w:szCs w:val="24"/>
        </w:rPr>
        <w:t xml:space="preserve"> předpis</w:t>
      </w:r>
      <w:r w:rsidR="009A0F15" w:rsidRPr="00136CBA">
        <w:rPr>
          <w:rFonts w:ascii="Times New Roman" w:hAnsi="Times New Roman" w:cs="Times New Roman"/>
          <w:sz w:val="24"/>
          <w:szCs w:val="24"/>
        </w:rPr>
        <w:t>ů</w:t>
      </w:r>
      <w:r w:rsidRPr="00136CBA">
        <w:rPr>
          <w:rFonts w:ascii="Times New Roman" w:hAnsi="Times New Roman" w:cs="Times New Roman"/>
          <w:sz w:val="24"/>
          <w:szCs w:val="24"/>
        </w:rPr>
        <w:t xml:space="preserve"> </w:t>
      </w:r>
      <w:r w:rsidR="001A3619">
        <w:rPr>
          <w:rFonts w:ascii="Times New Roman" w:hAnsi="Times New Roman" w:cs="Times New Roman"/>
          <w:sz w:val="24"/>
          <w:szCs w:val="24"/>
        </w:rPr>
        <w:t xml:space="preserve">FSV </w:t>
      </w:r>
      <w:r w:rsidRPr="00136CBA">
        <w:rPr>
          <w:rFonts w:ascii="Times New Roman" w:hAnsi="Times New Roman" w:cs="Times New Roman"/>
          <w:sz w:val="24"/>
          <w:szCs w:val="24"/>
        </w:rPr>
        <w:t>UK.</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Květen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Petr Soukup.</w:t>
      </w:r>
    </w:p>
    <w:p w:rsidR="0058290B" w:rsidRPr="00136CBA" w:rsidRDefault="0058290B" w:rsidP="00136CBA">
      <w:pPr>
        <w:spacing w:line="240" w:lineRule="auto"/>
        <w:rPr>
          <w:rFonts w:ascii="Times New Roman" w:hAnsi="Times New Roman" w:cs="Times New Roman"/>
          <w:sz w:val="24"/>
          <w:szCs w:val="24"/>
        </w:rPr>
      </w:pP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Dílčí cíl:</w:t>
      </w:r>
      <w:r w:rsidRPr="00136CBA">
        <w:rPr>
          <w:rFonts w:ascii="Times New Roman" w:hAnsi="Times New Roman" w:cs="Times New Roman"/>
          <w:sz w:val="24"/>
          <w:szCs w:val="24"/>
        </w:rPr>
        <w:t xml:space="preserve"> </w:t>
      </w:r>
      <w:r w:rsidRPr="00136CBA">
        <w:rPr>
          <w:rFonts w:ascii="Times New Roman" w:hAnsi="Times New Roman" w:cs="Times New Roman"/>
          <w:b/>
          <w:sz w:val="24"/>
          <w:szCs w:val="24"/>
        </w:rPr>
        <w:t>Harmonizace rozdělení kvót pro mobilitu.</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w:t>
      </w:r>
      <w:r w:rsidRPr="00136CBA">
        <w:rPr>
          <w:rFonts w:ascii="Times New Roman" w:hAnsi="Times New Roman" w:cs="Times New Roman"/>
          <w:sz w:val="24"/>
          <w:szCs w:val="24"/>
        </w:rPr>
        <w:t xml:space="preserve"> </w:t>
      </w:r>
      <w:r w:rsidRPr="00136CBA">
        <w:rPr>
          <w:rFonts w:ascii="Times New Roman" w:hAnsi="Times New Roman" w:cs="Times New Roman"/>
          <w:sz w:val="24"/>
          <w:szCs w:val="24"/>
        </w:rPr>
        <w:t>Schválení nového nastavení kvót pro vyjíždějící studenty (na úrovni ředitelů institutů).</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lastRenderedPageBreak/>
        <w:t>Indikátor: Uplatnění nového systému pro výpočet kvót pro výjezdy v akademickém roce 2017/2018</w:t>
      </w:r>
      <w:r w:rsidRPr="00136CBA">
        <w:rPr>
          <w:rFonts w:ascii="Times New Roman" w:hAnsi="Times New Roman" w:cs="Times New Roman"/>
          <w:sz w:val="24"/>
          <w:szCs w:val="24"/>
        </w:rPr>
        <w:t>.</w:t>
      </w:r>
    </w:p>
    <w:p w:rsidR="009A0F15" w:rsidRPr="00136CBA" w:rsidRDefault="009A0F1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B</w:t>
      </w:r>
      <w:r w:rsidRPr="00136CBA">
        <w:rPr>
          <w:rFonts w:ascii="Times New Roman" w:hAnsi="Times New Roman" w:cs="Times New Roman"/>
          <w:sz w:val="24"/>
          <w:szCs w:val="24"/>
        </w:rPr>
        <w:t>řez</w:t>
      </w:r>
      <w:r w:rsidRPr="00136CBA">
        <w:rPr>
          <w:rFonts w:ascii="Times New Roman" w:hAnsi="Times New Roman" w:cs="Times New Roman"/>
          <w:sz w:val="24"/>
          <w:szCs w:val="24"/>
        </w:rPr>
        <w:t>e</w:t>
      </w:r>
      <w:r w:rsidRPr="00136CBA">
        <w:rPr>
          <w:rFonts w:ascii="Times New Roman" w:hAnsi="Times New Roman" w:cs="Times New Roman"/>
          <w:sz w:val="24"/>
          <w:szCs w:val="24"/>
        </w:rPr>
        <w:t>n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Zodpovídá: </w:t>
      </w:r>
      <w:r w:rsidRPr="00136CBA">
        <w:rPr>
          <w:rFonts w:ascii="Times New Roman" w:hAnsi="Times New Roman" w:cs="Times New Roman"/>
          <w:sz w:val="24"/>
          <w:szCs w:val="24"/>
        </w:rPr>
        <w:t xml:space="preserve">Zuzana </w:t>
      </w:r>
      <w:proofErr w:type="spellStart"/>
      <w:r w:rsidRPr="00136CBA">
        <w:rPr>
          <w:rFonts w:ascii="Times New Roman" w:hAnsi="Times New Roman" w:cs="Times New Roman"/>
          <w:sz w:val="24"/>
          <w:szCs w:val="24"/>
        </w:rPr>
        <w:t>Kasáková</w:t>
      </w:r>
      <w:proofErr w:type="spellEnd"/>
      <w:r w:rsidRPr="00136CBA">
        <w:rPr>
          <w:rFonts w:ascii="Times New Roman" w:hAnsi="Times New Roman" w:cs="Times New Roman"/>
          <w:sz w:val="24"/>
          <w:szCs w:val="24"/>
        </w:rPr>
        <w:t>.</w:t>
      </w:r>
    </w:p>
    <w:p w:rsidR="009A0F15" w:rsidRPr="00136CBA" w:rsidRDefault="009A0F15" w:rsidP="00136CBA">
      <w:pPr>
        <w:spacing w:line="240" w:lineRule="auto"/>
        <w:rPr>
          <w:rFonts w:ascii="Times New Roman" w:hAnsi="Times New Roman" w:cs="Times New Roman"/>
          <w:sz w:val="24"/>
          <w:szCs w:val="24"/>
        </w:rPr>
      </w:pP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Sjednocení</w:t>
      </w:r>
      <w:r w:rsidRPr="00136CBA">
        <w:rPr>
          <w:rFonts w:ascii="Times New Roman" w:hAnsi="Times New Roman" w:cs="Times New Roman"/>
          <w:b/>
          <w:sz w:val="24"/>
          <w:szCs w:val="24"/>
        </w:rPr>
        <w:t xml:space="preserve"> </w:t>
      </w:r>
      <w:r w:rsidRPr="00136CBA">
        <w:rPr>
          <w:rFonts w:ascii="Times New Roman" w:hAnsi="Times New Roman" w:cs="Times New Roman"/>
          <w:b/>
          <w:sz w:val="24"/>
          <w:szCs w:val="24"/>
        </w:rPr>
        <w:t>režií pro dotační programy a vlastní hospodářskou činnost</w:t>
      </w:r>
      <w:r w:rsidRPr="00136CBA">
        <w:rPr>
          <w:rFonts w:ascii="Times New Roman" w:hAnsi="Times New Roman" w:cs="Times New Roman"/>
          <w:b/>
          <w:sz w:val="24"/>
          <w:szCs w:val="24"/>
        </w:rPr>
        <w:t>.</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Nástroj: </w:t>
      </w:r>
      <w:r w:rsidR="00266F96" w:rsidRPr="00136CBA">
        <w:rPr>
          <w:rFonts w:ascii="Times New Roman" w:hAnsi="Times New Roman" w:cs="Times New Roman"/>
          <w:sz w:val="24"/>
          <w:szCs w:val="24"/>
        </w:rPr>
        <w:t>Rozpočtování a uplatnění nového systému pro výběr režií ve fiskálním roce 2017.</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Indikátor: </w:t>
      </w:r>
      <w:r w:rsidR="00266F96" w:rsidRPr="00136CBA">
        <w:rPr>
          <w:rFonts w:ascii="Times New Roman" w:hAnsi="Times New Roman" w:cs="Times New Roman"/>
          <w:sz w:val="24"/>
          <w:szCs w:val="24"/>
        </w:rPr>
        <w:t xml:space="preserve">Schválení </w:t>
      </w:r>
      <w:r w:rsidR="00266F96" w:rsidRPr="00136CBA">
        <w:rPr>
          <w:rFonts w:ascii="Times New Roman" w:hAnsi="Times New Roman" w:cs="Times New Roman"/>
          <w:sz w:val="24"/>
          <w:szCs w:val="24"/>
        </w:rPr>
        <w:t>rozpočtu pro rok 2017</w:t>
      </w:r>
      <w:r w:rsidR="00266F96" w:rsidRPr="00136CBA">
        <w:rPr>
          <w:rFonts w:ascii="Times New Roman" w:hAnsi="Times New Roman" w:cs="Times New Roman"/>
          <w:sz w:val="24"/>
          <w:szCs w:val="24"/>
        </w:rPr>
        <w:t>.</w:t>
      </w:r>
    </w:p>
    <w:p w:rsidR="001C1E68" w:rsidRPr="00136CBA" w:rsidRDefault="001C1E68"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Termín: </w:t>
      </w:r>
      <w:r w:rsidR="00266F96" w:rsidRPr="00136CBA">
        <w:rPr>
          <w:rFonts w:ascii="Times New Roman" w:hAnsi="Times New Roman" w:cs="Times New Roman"/>
          <w:sz w:val="24"/>
          <w:szCs w:val="24"/>
        </w:rPr>
        <w:t>Duben</w:t>
      </w:r>
      <w:r w:rsidRPr="00136CBA">
        <w:rPr>
          <w:rFonts w:ascii="Times New Roman" w:hAnsi="Times New Roman" w:cs="Times New Roman"/>
          <w:sz w:val="24"/>
          <w:szCs w:val="24"/>
        </w:rPr>
        <w:t xml:space="preserve">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Jakub Končelík.</w:t>
      </w:r>
    </w:p>
    <w:p w:rsidR="009A0F15" w:rsidRPr="00136CBA" w:rsidRDefault="009A0F15" w:rsidP="00136CBA">
      <w:pPr>
        <w:spacing w:line="240" w:lineRule="auto"/>
        <w:rPr>
          <w:rFonts w:ascii="Times New Roman" w:hAnsi="Times New Roman" w:cs="Times New Roman"/>
          <w:sz w:val="24"/>
          <w:szCs w:val="24"/>
        </w:rPr>
      </w:pP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E</w:t>
      </w:r>
      <w:r w:rsidRPr="00136CBA">
        <w:rPr>
          <w:rFonts w:ascii="Times New Roman" w:hAnsi="Times New Roman" w:cs="Times New Roman"/>
          <w:b/>
          <w:sz w:val="24"/>
          <w:szCs w:val="24"/>
        </w:rPr>
        <w:t>lektronický oběh alespoň u jedné ze tří nejběžnějších agend: cestovní příkazy, faktury a objednávky, či nepřítomnost na pracovišti (dále EOD).</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Aktivizace a odladění softwaru pro EOD.</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 Zavedení systém EOD do běžné</w:t>
      </w:r>
      <w:r w:rsidR="006772D3">
        <w:rPr>
          <w:rFonts w:ascii="Times New Roman" w:hAnsi="Times New Roman" w:cs="Times New Roman"/>
          <w:sz w:val="24"/>
          <w:szCs w:val="24"/>
        </w:rPr>
        <w:t>ho</w:t>
      </w:r>
      <w:r w:rsidRPr="00136CBA">
        <w:rPr>
          <w:rFonts w:ascii="Times New Roman" w:hAnsi="Times New Roman" w:cs="Times New Roman"/>
          <w:sz w:val="24"/>
          <w:szCs w:val="24"/>
        </w:rPr>
        <w:t xml:space="preserve"> </w:t>
      </w:r>
      <w:r w:rsidR="006772D3">
        <w:rPr>
          <w:rFonts w:ascii="Times New Roman" w:hAnsi="Times New Roman" w:cs="Times New Roman"/>
          <w:sz w:val="24"/>
          <w:szCs w:val="24"/>
        </w:rPr>
        <w:t>užívání</w:t>
      </w:r>
      <w:r w:rsidRPr="00136CBA">
        <w:rPr>
          <w:rFonts w:ascii="Times New Roman" w:hAnsi="Times New Roman" w:cs="Times New Roman"/>
          <w:sz w:val="24"/>
          <w:szCs w:val="24"/>
        </w:rPr>
        <w:t>.</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Prosinec 2017.</w:t>
      </w:r>
    </w:p>
    <w:p w:rsidR="00454B55" w:rsidRPr="00136CBA" w:rsidRDefault="00454B55"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Tomáš Karásek.</w:t>
      </w:r>
    </w:p>
    <w:p w:rsidR="00454B55" w:rsidRPr="00136CBA" w:rsidRDefault="00454B55" w:rsidP="00136CBA">
      <w:pPr>
        <w:spacing w:line="240" w:lineRule="auto"/>
        <w:rPr>
          <w:rFonts w:ascii="Times New Roman" w:hAnsi="Times New Roman" w:cs="Times New Roman"/>
          <w:sz w:val="24"/>
          <w:szCs w:val="24"/>
        </w:rPr>
      </w:pPr>
    </w:p>
    <w:p w:rsidR="00A12EC1"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Dílčí cíl:</w:t>
      </w:r>
      <w:r w:rsidR="00A4435B" w:rsidRPr="00136CBA">
        <w:rPr>
          <w:rFonts w:ascii="Times New Roman" w:hAnsi="Times New Roman" w:cs="Times New Roman"/>
          <w:sz w:val="24"/>
          <w:szCs w:val="24"/>
        </w:rPr>
        <w:t xml:space="preserve"> </w:t>
      </w:r>
      <w:r w:rsidRPr="00136CBA">
        <w:rPr>
          <w:rFonts w:ascii="Times New Roman" w:hAnsi="Times New Roman" w:cs="Times New Roman"/>
          <w:b/>
          <w:sz w:val="24"/>
          <w:szCs w:val="24"/>
        </w:rPr>
        <w:t>Inova</w:t>
      </w:r>
      <w:r w:rsidR="00136CBA">
        <w:rPr>
          <w:rFonts w:ascii="Times New Roman" w:hAnsi="Times New Roman" w:cs="Times New Roman"/>
          <w:b/>
          <w:sz w:val="24"/>
          <w:szCs w:val="24"/>
        </w:rPr>
        <w:t>ce</w:t>
      </w:r>
      <w:r w:rsidR="00A4435B" w:rsidRPr="00136CBA">
        <w:rPr>
          <w:rFonts w:ascii="Times New Roman" w:hAnsi="Times New Roman" w:cs="Times New Roman"/>
          <w:b/>
          <w:sz w:val="24"/>
          <w:szCs w:val="24"/>
        </w:rPr>
        <w:t xml:space="preserve"> a optimaliz</w:t>
      </w:r>
      <w:r w:rsidR="00136CBA">
        <w:rPr>
          <w:rFonts w:ascii="Times New Roman" w:hAnsi="Times New Roman" w:cs="Times New Roman"/>
          <w:b/>
          <w:sz w:val="24"/>
          <w:szCs w:val="24"/>
        </w:rPr>
        <w:t>ace</w:t>
      </w:r>
      <w:r w:rsidR="00A4435B" w:rsidRPr="00136CBA">
        <w:rPr>
          <w:rFonts w:ascii="Times New Roman" w:hAnsi="Times New Roman" w:cs="Times New Roman"/>
          <w:b/>
          <w:sz w:val="24"/>
          <w:szCs w:val="24"/>
        </w:rPr>
        <w:t xml:space="preserve"> fakultní webové stránky</w:t>
      </w:r>
      <w:r w:rsidRPr="00136CBA">
        <w:rPr>
          <w:rFonts w:ascii="Times New Roman" w:hAnsi="Times New Roman" w:cs="Times New Roman"/>
          <w:b/>
          <w:sz w:val="24"/>
          <w:szCs w:val="24"/>
        </w:rPr>
        <w:t>.</w:t>
      </w:r>
    </w:p>
    <w:p w:rsidR="00A4435B" w:rsidRPr="00136CBA" w:rsidRDefault="004E5D6A"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w:t>
      </w:r>
      <w:r w:rsidR="00A4435B" w:rsidRPr="00136CBA">
        <w:rPr>
          <w:rFonts w:ascii="Times New Roman" w:hAnsi="Times New Roman" w:cs="Times New Roman"/>
          <w:sz w:val="24"/>
          <w:szCs w:val="24"/>
        </w:rPr>
        <w:t xml:space="preserve"> </w:t>
      </w:r>
      <w:r w:rsidRPr="00136CBA">
        <w:rPr>
          <w:rFonts w:ascii="Times New Roman" w:hAnsi="Times New Roman" w:cs="Times New Roman"/>
          <w:sz w:val="24"/>
          <w:szCs w:val="24"/>
        </w:rPr>
        <w:t>Vytvoření nových webových stránek s</w:t>
      </w:r>
      <w:r w:rsidR="00A4435B" w:rsidRPr="00136CBA">
        <w:rPr>
          <w:rFonts w:ascii="Times New Roman" w:hAnsi="Times New Roman" w:cs="Times New Roman"/>
          <w:sz w:val="24"/>
          <w:szCs w:val="24"/>
        </w:rPr>
        <w:t xml:space="preserve"> odpovídající </w:t>
      </w:r>
      <w:r w:rsidRPr="00136CBA">
        <w:rPr>
          <w:rFonts w:ascii="Times New Roman" w:hAnsi="Times New Roman" w:cs="Times New Roman"/>
          <w:sz w:val="24"/>
          <w:szCs w:val="24"/>
        </w:rPr>
        <w:t>struk</w:t>
      </w:r>
      <w:r w:rsidR="006772D3">
        <w:rPr>
          <w:rFonts w:ascii="Times New Roman" w:hAnsi="Times New Roman" w:cs="Times New Roman"/>
          <w:sz w:val="24"/>
          <w:szCs w:val="24"/>
        </w:rPr>
        <w:t>tu</w:t>
      </w:r>
      <w:r w:rsidR="001A3619">
        <w:rPr>
          <w:rFonts w:ascii="Times New Roman" w:hAnsi="Times New Roman" w:cs="Times New Roman"/>
          <w:sz w:val="24"/>
          <w:szCs w:val="24"/>
        </w:rPr>
        <w:t>rou a vzhledem blízkým jednotnému</w:t>
      </w:r>
      <w:r w:rsidR="006772D3">
        <w:rPr>
          <w:rFonts w:ascii="Times New Roman" w:hAnsi="Times New Roman" w:cs="Times New Roman"/>
          <w:sz w:val="24"/>
          <w:szCs w:val="24"/>
        </w:rPr>
        <w:t xml:space="preserve"> vizuální</w:t>
      </w:r>
      <w:r w:rsidR="001A3619">
        <w:rPr>
          <w:rFonts w:ascii="Times New Roman" w:hAnsi="Times New Roman" w:cs="Times New Roman"/>
          <w:sz w:val="24"/>
          <w:szCs w:val="24"/>
        </w:rPr>
        <w:t>mu</w:t>
      </w:r>
      <w:r w:rsidR="006772D3">
        <w:rPr>
          <w:rFonts w:ascii="Times New Roman" w:hAnsi="Times New Roman" w:cs="Times New Roman"/>
          <w:sz w:val="24"/>
          <w:szCs w:val="24"/>
        </w:rPr>
        <w:t xml:space="preserve"> stylu</w:t>
      </w:r>
      <w:r w:rsidR="00A4435B" w:rsidRPr="00136CBA">
        <w:rPr>
          <w:rFonts w:ascii="Times New Roman" w:hAnsi="Times New Roman" w:cs="Times New Roman"/>
          <w:sz w:val="24"/>
          <w:szCs w:val="24"/>
        </w:rPr>
        <w:t xml:space="preserve"> UK.</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Indikátor: </w:t>
      </w:r>
      <w:r w:rsidRPr="00136CBA">
        <w:rPr>
          <w:rFonts w:ascii="Times New Roman" w:hAnsi="Times New Roman" w:cs="Times New Roman"/>
          <w:sz w:val="24"/>
          <w:szCs w:val="24"/>
        </w:rPr>
        <w:t>Spuštění přehledných</w:t>
      </w:r>
      <w:r w:rsidRPr="00136CBA">
        <w:rPr>
          <w:rFonts w:ascii="Times New Roman" w:hAnsi="Times New Roman" w:cs="Times New Roman"/>
          <w:sz w:val="24"/>
          <w:szCs w:val="24"/>
        </w:rPr>
        <w:t xml:space="preserve"> webov</w:t>
      </w:r>
      <w:r w:rsidRPr="00136CBA">
        <w:rPr>
          <w:rFonts w:ascii="Times New Roman" w:hAnsi="Times New Roman" w:cs="Times New Roman"/>
          <w:sz w:val="24"/>
          <w:szCs w:val="24"/>
        </w:rPr>
        <w:t>ých</w:t>
      </w:r>
      <w:r w:rsidRPr="00136CBA">
        <w:rPr>
          <w:rFonts w:ascii="Times New Roman" w:hAnsi="Times New Roman" w:cs="Times New Roman"/>
          <w:sz w:val="24"/>
          <w:szCs w:val="24"/>
        </w:rPr>
        <w:t xml:space="preserve"> strán</w:t>
      </w:r>
      <w:r w:rsidRPr="00136CBA">
        <w:rPr>
          <w:rFonts w:ascii="Times New Roman" w:hAnsi="Times New Roman" w:cs="Times New Roman"/>
          <w:sz w:val="24"/>
          <w:szCs w:val="24"/>
        </w:rPr>
        <w:t>e</w:t>
      </w:r>
      <w:r w:rsidRPr="00136CBA">
        <w:rPr>
          <w:rFonts w:ascii="Times New Roman" w:hAnsi="Times New Roman" w:cs="Times New Roman"/>
          <w:sz w:val="24"/>
          <w:szCs w:val="24"/>
        </w:rPr>
        <w:t>k</w:t>
      </w:r>
      <w:r w:rsidRPr="00136CBA">
        <w:rPr>
          <w:rFonts w:ascii="Times New Roman" w:hAnsi="Times New Roman" w:cs="Times New Roman"/>
          <w:sz w:val="24"/>
          <w:szCs w:val="24"/>
        </w:rPr>
        <w:t xml:space="preserve"> fakulty </w:t>
      </w:r>
      <w:r w:rsidRPr="00136CBA">
        <w:rPr>
          <w:rFonts w:ascii="Times New Roman" w:hAnsi="Times New Roman" w:cs="Times New Roman"/>
          <w:sz w:val="24"/>
          <w:szCs w:val="24"/>
        </w:rPr>
        <w:t>založen</w:t>
      </w:r>
      <w:r w:rsidRPr="00136CBA">
        <w:rPr>
          <w:rFonts w:ascii="Times New Roman" w:hAnsi="Times New Roman" w:cs="Times New Roman"/>
          <w:sz w:val="24"/>
          <w:szCs w:val="24"/>
        </w:rPr>
        <w:t>ých</w:t>
      </w:r>
      <w:r w:rsidRPr="00136CBA">
        <w:rPr>
          <w:rFonts w:ascii="Times New Roman" w:hAnsi="Times New Roman" w:cs="Times New Roman"/>
          <w:sz w:val="24"/>
          <w:szCs w:val="24"/>
        </w:rPr>
        <w:t xml:space="preserve"> na moderním redakčním systému s možností webové správy</w:t>
      </w:r>
      <w:r w:rsidRPr="00136CBA">
        <w:rPr>
          <w:rFonts w:ascii="Times New Roman" w:hAnsi="Times New Roman" w:cs="Times New Roman"/>
          <w:sz w:val="24"/>
          <w:szCs w:val="24"/>
        </w:rPr>
        <w:t xml:space="preserve">, </w:t>
      </w:r>
      <w:r w:rsidR="00136CBA">
        <w:rPr>
          <w:rFonts w:ascii="Times New Roman" w:hAnsi="Times New Roman" w:cs="Times New Roman"/>
          <w:sz w:val="24"/>
          <w:szCs w:val="24"/>
        </w:rPr>
        <w:t xml:space="preserve">stránek </w:t>
      </w:r>
      <w:r w:rsidRPr="00136CBA">
        <w:rPr>
          <w:rFonts w:ascii="Times New Roman" w:hAnsi="Times New Roman" w:cs="Times New Roman"/>
          <w:sz w:val="24"/>
          <w:szCs w:val="24"/>
        </w:rPr>
        <w:t xml:space="preserve">s </w:t>
      </w:r>
      <w:r w:rsidRPr="00136CBA">
        <w:rPr>
          <w:rFonts w:ascii="Times New Roman" w:hAnsi="Times New Roman" w:cs="Times New Roman"/>
          <w:sz w:val="24"/>
          <w:szCs w:val="24"/>
        </w:rPr>
        <w:t>plně funkčním responsivním webem fungujícím na mobilních zařízeních</w:t>
      </w:r>
      <w:r w:rsidRPr="00136CBA">
        <w:rPr>
          <w:rFonts w:ascii="Times New Roman" w:hAnsi="Times New Roman" w:cs="Times New Roman"/>
          <w:sz w:val="24"/>
          <w:szCs w:val="24"/>
        </w:rPr>
        <w:t xml:space="preserve"> a optimalizovaných pro vyhledávače</w:t>
      </w:r>
      <w:r w:rsidRPr="00136CBA">
        <w:rPr>
          <w:rFonts w:ascii="Times New Roman" w:hAnsi="Times New Roman" w:cs="Times New Roman"/>
          <w:sz w:val="24"/>
          <w:szCs w:val="24"/>
        </w:rPr>
        <w:t>.</w:t>
      </w:r>
    </w:p>
    <w:p w:rsidR="00A12EC1"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Termín: </w:t>
      </w:r>
      <w:r w:rsidR="002C0BD8">
        <w:rPr>
          <w:rFonts w:ascii="Times New Roman" w:hAnsi="Times New Roman" w:cs="Times New Roman"/>
          <w:sz w:val="24"/>
          <w:szCs w:val="24"/>
        </w:rPr>
        <w:t>Říjen</w:t>
      </w:r>
      <w:bookmarkStart w:id="0" w:name="_GoBack"/>
      <w:bookmarkEnd w:id="0"/>
      <w:r w:rsidRPr="00136CBA">
        <w:rPr>
          <w:rFonts w:ascii="Times New Roman" w:hAnsi="Times New Roman" w:cs="Times New Roman"/>
          <w:sz w:val="24"/>
          <w:szCs w:val="24"/>
        </w:rPr>
        <w:t xml:space="preserve"> </w:t>
      </w:r>
      <w:r w:rsidR="004E5D6A" w:rsidRPr="00136CBA">
        <w:rPr>
          <w:rFonts w:ascii="Times New Roman" w:hAnsi="Times New Roman" w:cs="Times New Roman"/>
          <w:sz w:val="24"/>
          <w:szCs w:val="24"/>
        </w:rPr>
        <w:t>2017.</w:t>
      </w:r>
    </w:p>
    <w:p w:rsidR="00A12EC1"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Zodpovídá: </w:t>
      </w:r>
      <w:r w:rsidRPr="00136CBA">
        <w:rPr>
          <w:rFonts w:ascii="Times New Roman" w:hAnsi="Times New Roman" w:cs="Times New Roman"/>
          <w:sz w:val="24"/>
          <w:szCs w:val="24"/>
        </w:rPr>
        <w:t xml:space="preserve">Filip </w:t>
      </w:r>
      <w:proofErr w:type="spellStart"/>
      <w:r w:rsidRPr="00136CBA">
        <w:rPr>
          <w:rFonts w:ascii="Times New Roman" w:hAnsi="Times New Roman" w:cs="Times New Roman"/>
          <w:sz w:val="24"/>
          <w:szCs w:val="24"/>
        </w:rPr>
        <w:t>Láb</w:t>
      </w:r>
      <w:proofErr w:type="spellEnd"/>
      <w:r w:rsidRPr="00136CBA">
        <w:rPr>
          <w:rFonts w:ascii="Times New Roman" w:hAnsi="Times New Roman" w:cs="Times New Roman"/>
          <w:sz w:val="24"/>
          <w:szCs w:val="24"/>
        </w:rPr>
        <w:t>.</w:t>
      </w:r>
    </w:p>
    <w:p w:rsidR="00A4435B" w:rsidRPr="00136CBA" w:rsidRDefault="00A4435B" w:rsidP="00136CBA">
      <w:pPr>
        <w:spacing w:line="240" w:lineRule="auto"/>
        <w:rPr>
          <w:rFonts w:ascii="Times New Roman" w:hAnsi="Times New Roman" w:cs="Times New Roman"/>
          <w:sz w:val="24"/>
          <w:szCs w:val="24"/>
        </w:rPr>
      </w:pPr>
    </w:p>
    <w:p w:rsidR="00A4435B" w:rsidRPr="00136CBA" w:rsidRDefault="00A4435B" w:rsidP="00136CBA">
      <w:pPr>
        <w:spacing w:line="240" w:lineRule="auto"/>
        <w:rPr>
          <w:rFonts w:ascii="Times New Roman" w:hAnsi="Times New Roman" w:cs="Times New Roman"/>
          <w:b/>
          <w:sz w:val="24"/>
          <w:szCs w:val="24"/>
        </w:rPr>
      </w:pPr>
      <w:r w:rsidRPr="00136CBA">
        <w:rPr>
          <w:rFonts w:ascii="Times New Roman" w:hAnsi="Times New Roman" w:cs="Times New Roman"/>
          <w:sz w:val="24"/>
          <w:szCs w:val="24"/>
        </w:rPr>
        <w:t>Cíl:</w:t>
      </w:r>
      <w:r w:rsidRPr="00136CBA">
        <w:rPr>
          <w:rFonts w:ascii="Times New Roman" w:hAnsi="Times New Roman" w:cs="Times New Roman"/>
          <w:b/>
          <w:sz w:val="24"/>
          <w:szCs w:val="24"/>
        </w:rPr>
        <w:t xml:space="preserve"> Příprava prostorové konsolidace FSV UK. </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w:t>
      </w:r>
      <w:r w:rsidRPr="00136CBA">
        <w:rPr>
          <w:rFonts w:ascii="Times New Roman" w:hAnsi="Times New Roman" w:cs="Times New Roman"/>
          <w:b/>
          <w:sz w:val="24"/>
          <w:szCs w:val="24"/>
        </w:rPr>
        <w:t>Fakultní konsensus na představě prostorové konsolidace.</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Celofakultní rozprava o náležitostech realizace projektu</w:t>
      </w:r>
      <w:r w:rsidR="00136CBA" w:rsidRPr="00136CBA">
        <w:rPr>
          <w:rFonts w:ascii="Times New Roman" w:hAnsi="Times New Roman" w:cs="Times New Roman"/>
          <w:sz w:val="24"/>
          <w:szCs w:val="24"/>
        </w:rPr>
        <w:t xml:space="preserve"> </w:t>
      </w:r>
      <w:r w:rsidR="00136CBA" w:rsidRPr="00136CBA">
        <w:rPr>
          <w:rFonts w:ascii="Times New Roman" w:hAnsi="Times New Roman" w:cs="Times New Roman"/>
          <w:sz w:val="24"/>
          <w:szCs w:val="24"/>
        </w:rPr>
        <w:t>Modernizace a rozšíření prostorového zázemí výuky v Areálu Jinonice</w:t>
      </w:r>
      <w:r w:rsidR="00136CBA" w:rsidRPr="00136CBA">
        <w:rPr>
          <w:rFonts w:ascii="Times New Roman" w:hAnsi="Times New Roman" w:cs="Times New Roman"/>
          <w:sz w:val="24"/>
          <w:szCs w:val="24"/>
        </w:rPr>
        <w:t xml:space="preserve"> (dále projekt)</w:t>
      </w:r>
      <w:r w:rsidRPr="00136CBA">
        <w:rPr>
          <w:rFonts w:ascii="Times New Roman" w:hAnsi="Times New Roman" w:cs="Times New Roman"/>
          <w:sz w:val="24"/>
          <w:szCs w:val="24"/>
        </w:rPr>
        <w:t>.</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Indikátor: Schválení plánu (na úrovni rozšířeného kolegia děkana) rozpočtových úprav v letech 2018–2022, který bude reflektovat výdaje potřebné na spolufinancování </w:t>
      </w:r>
      <w:r w:rsidR="00136CBA">
        <w:rPr>
          <w:rFonts w:ascii="Times New Roman" w:hAnsi="Times New Roman" w:cs="Times New Roman"/>
          <w:sz w:val="24"/>
          <w:szCs w:val="24"/>
        </w:rPr>
        <w:t>projektu</w:t>
      </w:r>
      <w:r w:rsidRPr="00136CBA">
        <w:rPr>
          <w:rFonts w:ascii="Times New Roman" w:hAnsi="Times New Roman" w:cs="Times New Roman"/>
          <w:sz w:val="24"/>
          <w:szCs w:val="24"/>
        </w:rPr>
        <w:t xml:space="preserve"> a souběžné schválení standardů prostorového rozmístění a vybavení fakulty v rekonstruovaných prostorech.</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Termín: Duben 2017.</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 xml:space="preserve">Dílčí cíl 2: </w:t>
      </w:r>
      <w:r w:rsidR="00136CBA">
        <w:rPr>
          <w:rFonts w:ascii="Times New Roman" w:hAnsi="Times New Roman" w:cs="Times New Roman"/>
          <w:b/>
          <w:sz w:val="24"/>
          <w:szCs w:val="24"/>
        </w:rPr>
        <w:t xml:space="preserve">Získání </w:t>
      </w:r>
      <w:r w:rsidRPr="00136CBA">
        <w:rPr>
          <w:rFonts w:ascii="Times New Roman" w:hAnsi="Times New Roman" w:cs="Times New Roman"/>
          <w:b/>
          <w:sz w:val="24"/>
          <w:szCs w:val="24"/>
        </w:rPr>
        <w:t>a příprava realizace projektu.</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Nástroj: Přípravné práce pro získání finančních prostředků a realizaci stavebních prací.</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Indikátory: Získání územního rozhodnutí, resp. stavebního povolení a schválení projektových žádostí OP VVV.</w:t>
      </w:r>
    </w:p>
    <w:p w:rsidR="00A4435B" w:rsidRPr="00136CBA"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Termín: Září 2017 (a dále v závislosti na procesu rozhodování MŠMT).</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 xml:space="preserve">Dílčí cíl 3: </w:t>
      </w:r>
      <w:r w:rsidRPr="00136CBA">
        <w:rPr>
          <w:rFonts w:ascii="Times New Roman" w:hAnsi="Times New Roman" w:cs="Times New Roman"/>
          <w:b/>
          <w:sz w:val="24"/>
          <w:szCs w:val="24"/>
        </w:rPr>
        <w:t>Adaptace děkanátu na potřeby projektu.</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Nástroj: Vytvoření a obsazení referátu přípravy investičních projektů jako součásti kanceláře tajemníka FSV.</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Indikátor: Zahájení práce referátu.</w:t>
      </w:r>
    </w:p>
    <w:p w:rsidR="00A4435B" w:rsidRPr="00136CBA" w:rsidRDefault="00A4435B" w:rsidP="00136CBA">
      <w:pPr>
        <w:spacing w:line="240" w:lineRule="auto"/>
        <w:contextualSpacing/>
        <w:rPr>
          <w:rFonts w:ascii="Times New Roman" w:hAnsi="Times New Roman" w:cs="Times New Roman"/>
          <w:sz w:val="24"/>
          <w:szCs w:val="24"/>
        </w:rPr>
      </w:pPr>
      <w:r w:rsidRPr="00136CBA">
        <w:rPr>
          <w:rFonts w:ascii="Times New Roman" w:hAnsi="Times New Roman" w:cs="Times New Roman"/>
          <w:sz w:val="24"/>
          <w:szCs w:val="24"/>
        </w:rPr>
        <w:t>Termín: Březen 2017.</w:t>
      </w:r>
    </w:p>
    <w:p w:rsidR="00A4435B" w:rsidRDefault="00A4435B" w:rsidP="00136CBA">
      <w:pPr>
        <w:spacing w:line="240" w:lineRule="auto"/>
        <w:rPr>
          <w:rFonts w:ascii="Times New Roman" w:hAnsi="Times New Roman" w:cs="Times New Roman"/>
          <w:sz w:val="24"/>
          <w:szCs w:val="24"/>
        </w:rPr>
      </w:pPr>
      <w:r w:rsidRPr="00136CBA">
        <w:rPr>
          <w:rFonts w:ascii="Times New Roman" w:hAnsi="Times New Roman" w:cs="Times New Roman"/>
          <w:sz w:val="24"/>
          <w:szCs w:val="24"/>
        </w:rPr>
        <w:t>Zodpovídá: Tomáš Karásek.</w:t>
      </w:r>
    </w:p>
    <w:p w:rsidR="00136CBA" w:rsidRDefault="00136CBA" w:rsidP="00136CBA">
      <w:pPr>
        <w:spacing w:line="240" w:lineRule="auto"/>
        <w:rPr>
          <w:rFonts w:ascii="Times New Roman" w:hAnsi="Times New Roman" w:cs="Times New Roman"/>
          <w:sz w:val="24"/>
          <w:szCs w:val="24"/>
        </w:rPr>
      </w:pPr>
    </w:p>
    <w:p w:rsidR="00136CBA" w:rsidRPr="00136CBA" w:rsidRDefault="00136CBA" w:rsidP="00136CBA">
      <w:pPr>
        <w:spacing w:line="240" w:lineRule="auto"/>
        <w:rPr>
          <w:rFonts w:ascii="Times New Roman" w:hAnsi="Times New Roman" w:cs="Times New Roman"/>
          <w:sz w:val="24"/>
          <w:szCs w:val="24"/>
        </w:rPr>
      </w:pPr>
      <w:r w:rsidRPr="00136CBA">
        <w:rPr>
          <w:rFonts w:ascii="Times New Roman" w:hAnsi="Times New Roman" w:cs="Times New Roman"/>
          <w:i/>
          <w:sz w:val="24"/>
          <w:szCs w:val="24"/>
        </w:rPr>
        <w:t>V Třeboni a v Praze dne 30. ledna a 28. února 2017</w:t>
      </w:r>
      <w:r w:rsidRPr="00136CBA">
        <w:rPr>
          <w:rFonts w:ascii="Times New Roman" w:hAnsi="Times New Roman" w:cs="Times New Roman"/>
          <w:i/>
          <w:sz w:val="24"/>
          <w:szCs w:val="24"/>
        </w:rPr>
        <w:tab/>
      </w:r>
      <w:r w:rsidRPr="00136CBA">
        <w:rPr>
          <w:rFonts w:ascii="Times New Roman" w:hAnsi="Times New Roman" w:cs="Times New Roman"/>
          <w:i/>
          <w:sz w:val="24"/>
          <w:szCs w:val="24"/>
        </w:rPr>
        <w:tab/>
      </w:r>
      <w:r w:rsidRPr="00136CBA">
        <w:rPr>
          <w:rFonts w:ascii="Times New Roman" w:hAnsi="Times New Roman" w:cs="Times New Roman"/>
          <w:sz w:val="24"/>
          <w:szCs w:val="24"/>
        </w:rPr>
        <w:tab/>
      </w:r>
      <w:r w:rsidRPr="00136CBA">
        <w:rPr>
          <w:rFonts w:ascii="Times New Roman" w:hAnsi="Times New Roman" w:cs="Times New Roman"/>
          <w:sz w:val="24"/>
          <w:szCs w:val="24"/>
        </w:rPr>
        <w:tab/>
        <w:t>Jakub Končelík</w:t>
      </w:r>
    </w:p>
    <w:sectPr w:rsidR="00136CBA" w:rsidRPr="00136CBA">
      <w:head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5AC" w:rsidRDefault="009C65AC">
      <w:pPr>
        <w:spacing w:line="240" w:lineRule="auto"/>
      </w:pPr>
      <w:r>
        <w:separator/>
      </w:r>
    </w:p>
  </w:endnote>
  <w:endnote w:type="continuationSeparator" w:id="0">
    <w:p w:rsidR="009C65AC" w:rsidRDefault="009C6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5AC" w:rsidRDefault="009C65AC">
      <w:pPr>
        <w:spacing w:line="240" w:lineRule="auto"/>
      </w:pPr>
      <w:r>
        <w:separator/>
      </w:r>
    </w:p>
  </w:footnote>
  <w:footnote w:type="continuationSeparator" w:id="0">
    <w:p w:rsidR="009C65AC" w:rsidRDefault="009C65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C1" w:rsidRDefault="00A12EC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D3"/>
    <w:multiLevelType w:val="multilevel"/>
    <w:tmpl w:val="B4907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600F4B"/>
    <w:multiLevelType w:val="multilevel"/>
    <w:tmpl w:val="DF84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CE6A98"/>
    <w:multiLevelType w:val="multilevel"/>
    <w:tmpl w:val="1F7055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7AF0725"/>
    <w:multiLevelType w:val="multilevel"/>
    <w:tmpl w:val="9BCA2F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9811562"/>
    <w:multiLevelType w:val="multilevel"/>
    <w:tmpl w:val="F71C6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0A344B8"/>
    <w:multiLevelType w:val="multilevel"/>
    <w:tmpl w:val="01E60F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B5692D"/>
    <w:multiLevelType w:val="multilevel"/>
    <w:tmpl w:val="6A78F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44C3632"/>
    <w:multiLevelType w:val="multilevel"/>
    <w:tmpl w:val="A7D4F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4B616F3"/>
    <w:multiLevelType w:val="multilevel"/>
    <w:tmpl w:val="28D4A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5014643"/>
    <w:multiLevelType w:val="multilevel"/>
    <w:tmpl w:val="9794A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A750A04"/>
    <w:multiLevelType w:val="multilevel"/>
    <w:tmpl w:val="CC7C3A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AEA6BD6"/>
    <w:multiLevelType w:val="multilevel"/>
    <w:tmpl w:val="9EC69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C244BAC"/>
    <w:multiLevelType w:val="multilevel"/>
    <w:tmpl w:val="714612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F23552"/>
    <w:multiLevelType w:val="multilevel"/>
    <w:tmpl w:val="8B8CE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2AD2813"/>
    <w:multiLevelType w:val="multilevel"/>
    <w:tmpl w:val="2826A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A6A0623"/>
    <w:multiLevelType w:val="multilevel"/>
    <w:tmpl w:val="4E70B2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5"/>
  </w:num>
  <w:num w:numId="3">
    <w:abstractNumId w:val="13"/>
  </w:num>
  <w:num w:numId="4">
    <w:abstractNumId w:val="0"/>
  </w:num>
  <w:num w:numId="5">
    <w:abstractNumId w:val="1"/>
  </w:num>
  <w:num w:numId="6">
    <w:abstractNumId w:val="12"/>
  </w:num>
  <w:num w:numId="7">
    <w:abstractNumId w:val="7"/>
  </w:num>
  <w:num w:numId="8">
    <w:abstractNumId w:val="2"/>
  </w:num>
  <w:num w:numId="9">
    <w:abstractNumId w:val="14"/>
  </w:num>
  <w:num w:numId="10">
    <w:abstractNumId w:val="4"/>
  </w:num>
  <w:num w:numId="11">
    <w:abstractNumId w:val="8"/>
  </w:num>
  <w:num w:numId="12">
    <w:abstractNumId w:val="10"/>
  </w:num>
  <w:num w:numId="13">
    <w:abstractNumId w:val="9"/>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C1"/>
    <w:rsid w:val="0003142C"/>
    <w:rsid w:val="0006015A"/>
    <w:rsid w:val="00132D80"/>
    <w:rsid w:val="00136CBA"/>
    <w:rsid w:val="001A3619"/>
    <w:rsid w:val="001C1E68"/>
    <w:rsid w:val="001F6E36"/>
    <w:rsid w:val="00266F96"/>
    <w:rsid w:val="002A0127"/>
    <w:rsid w:val="002B3C6B"/>
    <w:rsid w:val="002C0BD8"/>
    <w:rsid w:val="00312F27"/>
    <w:rsid w:val="00316B99"/>
    <w:rsid w:val="00454B55"/>
    <w:rsid w:val="004E5D6A"/>
    <w:rsid w:val="00534A47"/>
    <w:rsid w:val="0058290B"/>
    <w:rsid w:val="00586051"/>
    <w:rsid w:val="005E5CD8"/>
    <w:rsid w:val="006772D3"/>
    <w:rsid w:val="007227A9"/>
    <w:rsid w:val="00763374"/>
    <w:rsid w:val="00800245"/>
    <w:rsid w:val="008C7A66"/>
    <w:rsid w:val="009A0F15"/>
    <w:rsid w:val="009C65AC"/>
    <w:rsid w:val="009F7A11"/>
    <w:rsid w:val="00A01B40"/>
    <w:rsid w:val="00A12EC1"/>
    <w:rsid w:val="00A4435B"/>
    <w:rsid w:val="00A629DD"/>
    <w:rsid w:val="00C03E36"/>
    <w:rsid w:val="00CE41DC"/>
    <w:rsid w:val="00FF1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1414"/>
  <w15:docId w15:val="{5EE68460-5D68-4612-ACEC-9D8E2FEE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paragraph" w:styleId="Textbubliny">
    <w:name w:val="Balloon Text"/>
    <w:basedOn w:val="Normln"/>
    <w:link w:val="TextbublinyChar"/>
    <w:uiPriority w:val="99"/>
    <w:semiHidden/>
    <w:unhideWhenUsed/>
    <w:rsid w:val="00136CBA"/>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6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767</Words>
  <Characters>4526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Končelík</dc:creator>
  <cp:lastModifiedBy>Jakub Končelík</cp:lastModifiedBy>
  <cp:revision>13</cp:revision>
  <cp:lastPrinted>2017-02-28T16:30:00Z</cp:lastPrinted>
  <dcterms:created xsi:type="dcterms:W3CDTF">2017-02-25T11:24:00Z</dcterms:created>
  <dcterms:modified xsi:type="dcterms:W3CDTF">2017-02-28T17:05:00Z</dcterms:modified>
</cp:coreProperties>
</file>