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55F2F5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Univerzita Karlova v Praze, Fakulta sociálních věd</w:t>
      </w:r>
    </w:p>
    <w:p w14:paraId="61565B85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Opatření děkana č. 29/2009</w:t>
      </w:r>
    </w:p>
    <w:p w14:paraId="4901F833" w14:textId="77777777" w:rsidR="0082208F" w:rsidRDefault="0082208F" w:rsidP="00822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B9B922B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4A436D10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Poskytování příspěvků zaměstnancům Fakulty sociálních věd UK (dále jen „FSV UK“)</w:t>
      </w:r>
    </w:p>
    <w:p w14:paraId="17BBD8F4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ze sociálního fondu – dodatek č. 1</w:t>
      </w:r>
    </w:p>
    <w:p w14:paraId="1C7ECFD3" w14:textId="77777777" w:rsidR="0082208F" w:rsidRDefault="0082208F" w:rsidP="00822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7F79A8F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00F12FAD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10. září 2009</w:t>
      </w:r>
    </w:p>
    <w:p w14:paraId="3FBEBD84" w14:textId="77777777" w:rsidR="0082208F" w:rsidRDefault="0082208F" w:rsidP="00822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379373D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9. září 2009</w:t>
      </w:r>
    </w:p>
    <w:p w14:paraId="2C48ECA3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04AAFC04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2E92CDEA" w14:textId="77777777" w:rsidR="0082208F" w:rsidRDefault="0082208F" w:rsidP="00822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0F26725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 odvoláním na Opatření rektora č. 26/2009 se mění a doplňuje Opatření děkana č. 19/2009, „Poskytování příspěvků zaměstnancům Fakulty sociálních věd UK“, takto:</w:t>
      </w:r>
    </w:p>
    <w:p w14:paraId="7E6BC7CF" w14:textId="77777777" w:rsidR="0082208F" w:rsidRDefault="0082208F" w:rsidP="00822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07DD5A72" w14:textId="77777777" w:rsidR="0082208F" w:rsidRDefault="0082208F" w:rsidP="00BE5BB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čl. 1 odst. 1 se slova „50 %“ nahrazují slovy „60 %“.</w:t>
      </w:r>
    </w:p>
    <w:p w14:paraId="51E37FD6" w14:textId="77777777" w:rsidR="0082208F" w:rsidRDefault="0082208F" w:rsidP="00BE5BB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čl. 1 se vkládá nový čl. 1a, který zní:</w:t>
      </w:r>
    </w:p>
    <w:p w14:paraId="1FAC05F7" w14:textId="77777777" w:rsidR="0082208F" w:rsidRDefault="0082208F" w:rsidP="00822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56DAAAD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Čl. 1a</w:t>
      </w:r>
    </w:p>
    <w:p w14:paraId="7B396F6F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Příspěvek na úroky z účelového úvěru na potřeby související s bytovými potřebami</w:t>
      </w:r>
    </w:p>
    <w:p w14:paraId="6574E531" w14:textId="77777777" w:rsidR="0082208F" w:rsidRDefault="0082208F" w:rsidP="00822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508969FB" w14:textId="77777777" w:rsidR="0082208F" w:rsidRDefault="0082208F" w:rsidP="00BE5BB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Zaměstnanec FSV UK,</w:t>
      </w:r>
    </w:p>
    <w:p w14:paraId="42B3B294" w14:textId="77777777" w:rsidR="0082208F" w:rsidRDefault="0082208F" w:rsidP="0082208F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2D69CEE" w14:textId="77777777" w:rsidR="0082208F" w:rsidRDefault="0082208F" w:rsidP="00BE5BB3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jehož pracovní poměr vůči FSV UK trvá alespoň tři roky,</w:t>
      </w:r>
    </w:p>
    <w:p w14:paraId="7E4EFCAC" w14:textId="77777777" w:rsidR="0082208F" w:rsidRDefault="0082208F" w:rsidP="00BE5BB3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v běžném kalendářním roce dovrší věk nejvýše 45 let,</w:t>
      </w:r>
    </w:p>
    <w:p w14:paraId="374044C1" w14:textId="77777777" w:rsidR="0082208F" w:rsidRDefault="0082208F" w:rsidP="00BE5BB3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jehož výše pracovního úvazku vůči FSV UK činí a nejméně tři roky činila 1,0,</w:t>
      </w:r>
    </w:p>
    <w:p w14:paraId="379A6AAB" w14:textId="77777777" w:rsidR="0082208F" w:rsidRDefault="0082208F" w:rsidP="00BE5BB3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prokáže, že v loňském kalendářním roce zaplatil úroky z účelového úvěru na potřeby související s bytovými potřebami ve výši nejméně 1 000 Kč a</w:t>
      </w:r>
    </w:p>
    <w:p w14:paraId="39FAF1B2" w14:textId="77777777" w:rsidR="0082208F" w:rsidRDefault="0082208F" w:rsidP="00BE5BB3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který v běžném kalendářním roce neuplatňuje nárok na příspěvek podle tohoto článku na stejný účel na jiné součásti univerzity</w:t>
      </w:r>
    </w:p>
    <w:p w14:paraId="6B170FC1" w14:textId="77777777" w:rsidR="0082208F" w:rsidRDefault="0082208F" w:rsidP="0082208F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EC45400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má nárok na příspěvek ze sociálního fondu ve výši 40 % zaplacených úroků z účelového úvěru, nejvýše však 10 000 Kč v běžném kalendářním roce. Děkan však může svým opatřením stanovit, že se v daném kalendářním roce příspěvek podle tohoto článku nevyplácí (viz čl. 2a odst. 8 Opatření rektora č. 26/2009) nebo upravit hodnotu maximálního limitu.</w:t>
      </w:r>
    </w:p>
    <w:p w14:paraId="7CD76B9F" w14:textId="77777777" w:rsidR="0082208F" w:rsidRDefault="0082208F" w:rsidP="0082208F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6F48BB0E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Podmínka výše pracovního úvazku v rozsahu 1,0 se nevztahuje na zaměstnance, který je držitelem průkazu ZP, ZTP nebo ZTP/P.</w:t>
      </w:r>
    </w:p>
    <w:p w14:paraId="543CF182" w14:textId="77777777" w:rsidR="0082208F" w:rsidRDefault="0082208F" w:rsidP="0082208F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109F7F2" w14:textId="77777777" w:rsidR="0082208F" w:rsidRDefault="0082208F" w:rsidP="00BE5BB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Účelovým úvěrem se rozumí úvěr poskytnutý zaměstnanci FSV UK bankou, pobočkou zahraniční banky nebo stavební spořitelnou, u kterého lze na základě smlouvy o poskytnutí úvěru doložit, že úvěr byl určen na</w:t>
      </w:r>
    </w:p>
    <w:p w14:paraId="3679D216" w14:textId="77777777" w:rsidR="0082208F" w:rsidRDefault="0082208F" w:rsidP="0082208F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A7D614B" w14:textId="77777777" w:rsidR="0082208F" w:rsidRDefault="0082208F" w:rsidP="00BE5BB3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pořízení, výstavbu, rekonstrukci nebo modernizaci bytu či rodinného domu, včetně související koupě pozemku,</w:t>
      </w:r>
    </w:p>
    <w:p w14:paraId="370A6924" w14:textId="77777777" w:rsidR="0082208F" w:rsidRDefault="0082208F" w:rsidP="00BE5BB3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pořízení vybavení nebo zařízení domácnosti,</w:t>
      </w:r>
    </w:p>
    <w:p w14:paraId="25705D53" w14:textId="77777777" w:rsidR="0082208F" w:rsidRDefault="0082208F" w:rsidP="00BE5BB3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úhradu za převod členských práv a povinností v družstvu, nebo za převod podílu v právnické osobě, stane-li se účastník nájemcem bytu, popřípadě bude-li mít jiné právo užívání bytu v bytovém domě nebo rodinném domě ve vlastnictví právnické osoby, které se převod členských práv a povinností nebo převod podílu týká nebo</w:t>
      </w:r>
    </w:p>
    <w:p w14:paraId="62B90B6C" w14:textId="77777777" w:rsidR="0082208F" w:rsidRDefault="0082208F" w:rsidP="00BE5BB3">
      <w:pPr>
        <w:pStyle w:val="Normlnweb"/>
        <w:numPr>
          <w:ilvl w:val="1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na vypořádání závazků mezi občany souvisejícími s bytovými potřebami.</w:t>
      </w:r>
    </w:p>
    <w:p w14:paraId="6FF81901" w14:textId="77777777" w:rsidR="0082208F" w:rsidRDefault="0082208F" w:rsidP="0082208F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BE43559" w14:textId="77777777" w:rsidR="0082208F" w:rsidRDefault="0082208F" w:rsidP="00BE5BB3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čl. 1 odst. 3 písm. a) se vkládá nový odstavec 4, který zní:</w:t>
      </w:r>
    </w:p>
    <w:p w14:paraId="1CDF6616" w14:textId="77777777" w:rsidR="0082208F" w:rsidRDefault="0082208F" w:rsidP="0082208F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15C09CC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ind w:left="72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Splnění podmínky podle odstavce 1a) písm. d) a e) se prokazuje takto:</w:t>
      </w:r>
    </w:p>
    <w:p w14:paraId="02F0AC9B" w14:textId="77777777" w:rsidR="0082208F" w:rsidRDefault="0082208F" w:rsidP="00BE5BB3">
      <w:pPr>
        <w:pStyle w:val="Normlnweb"/>
        <w:numPr>
          <w:ilvl w:val="1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první žádosti o příspěvek na úroky z účelového úvěru na potřeby související s bytovými potřebami předloží zaměstnanec:</w:t>
      </w:r>
    </w:p>
    <w:p w14:paraId="661A7373" w14:textId="77777777" w:rsidR="0082208F" w:rsidRDefault="0082208F" w:rsidP="0082208F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FCBE503" w14:textId="77777777" w:rsidR="0082208F" w:rsidRDefault="0082208F" w:rsidP="00BE5BB3">
      <w:pPr>
        <w:pStyle w:val="Normlnweb"/>
        <w:numPr>
          <w:ilvl w:val="2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žádost o poskytnutí příspěvku </w:t>
      </w:r>
      <w:r>
        <w:rPr>
          <w:rFonts w:ascii="Tahoma" w:hAnsi="Tahoma" w:cs="Tahoma"/>
          <w:color w:val="3C3C3C"/>
          <w:sz w:val="18"/>
          <w:szCs w:val="18"/>
        </w:rPr>
        <w:t>obsahující čestné prohlášení zaměstnance, že:</w:t>
      </w:r>
    </w:p>
    <w:p w14:paraId="6C1D7396" w14:textId="77777777" w:rsidR="0082208F" w:rsidRDefault="0082208F" w:rsidP="0082208F">
      <w:pPr>
        <w:shd w:val="clear" w:color="auto" w:fill="FFFFFF"/>
        <w:spacing w:beforeAutospacing="1" w:afterAutospacing="1"/>
        <w:ind w:left="216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0E836FB" w14:textId="77777777" w:rsidR="0082208F" w:rsidRDefault="0082208F" w:rsidP="00BE5BB3">
      <w:pPr>
        <w:pStyle w:val="Normlnweb"/>
        <w:numPr>
          <w:ilvl w:val="3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předložená smlouva o účelovém úvěru je přímo spojena s jeho současným nebo budoucím bydlením</w:t>
      </w:r>
    </w:p>
    <w:p w14:paraId="27920DD5" w14:textId="77777777" w:rsidR="0082208F" w:rsidRDefault="0082208F" w:rsidP="00BE5BB3">
      <w:pPr>
        <w:pStyle w:val="Normlnweb"/>
        <w:numPr>
          <w:ilvl w:val="3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všechny předávané podklady jsou pravdivé a jejich jakoukoli změnu neprodleně nahlásí poskytovateli příspěvku</w:t>
      </w:r>
    </w:p>
    <w:p w14:paraId="29296545" w14:textId="77777777" w:rsidR="0082208F" w:rsidRDefault="0082208F" w:rsidP="00BE5BB3">
      <w:pPr>
        <w:pStyle w:val="Normlnweb"/>
        <w:numPr>
          <w:ilvl w:val="3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neuplatňuje v běžném kalendářním roce nárok na příspěvek podle tohoto článku na stejný účel na jiné součásti univerzity</w:t>
      </w:r>
    </w:p>
    <w:p w14:paraId="341EC715" w14:textId="77777777" w:rsidR="0082208F" w:rsidRDefault="0082208F" w:rsidP="0082208F">
      <w:pPr>
        <w:shd w:val="clear" w:color="auto" w:fill="FFFFFF"/>
        <w:spacing w:beforeAutospacing="1" w:afterAutospacing="1"/>
        <w:ind w:left="216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BC84141" w14:textId="77777777" w:rsidR="0082208F" w:rsidRDefault="0082208F" w:rsidP="00BE5BB3">
      <w:pPr>
        <w:pStyle w:val="Normlnweb"/>
        <w:numPr>
          <w:ilvl w:val="2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smlouvu o účelovém úvěru</w:t>
      </w:r>
    </w:p>
    <w:p w14:paraId="6C7C1F2C" w14:textId="77777777" w:rsidR="0082208F" w:rsidRDefault="0082208F" w:rsidP="00BE5BB3">
      <w:pPr>
        <w:pStyle w:val="Normlnweb"/>
        <w:numPr>
          <w:ilvl w:val="2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případě koupě předmětu bytové potřeby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 výpis z listu vlastnictví</w:t>
      </w:r>
    </w:p>
    <w:p w14:paraId="70C4BC8A" w14:textId="77777777" w:rsidR="0082208F" w:rsidRDefault="0082208F" w:rsidP="00BE5BB3">
      <w:pPr>
        <w:pStyle w:val="Normlnweb"/>
        <w:numPr>
          <w:ilvl w:val="2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potvrzení stavební spořitelny, banky či pobočky zahraniční banky</w:t>
      </w:r>
      <w:r>
        <w:rPr>
          <w:rFonts w:ascii="Tahoma" w:hAnsi="Tahoma" w:cs="Tahoma"/>
          <w:color w:val="3C3C3C"/>
          <w:sz w:val="18"/>
          <w:szCs w:val="18"/>
        </w:rPr>
        <w:t> o částce úroků zaplacených v uplynulém kalendářním roce z účelového úvěru.</w:t>
      </w:r>
    </w:p>
    <w:p w14:paraId="4681E727" w14:textId="77777777" w:rsidR="0082208F" w:rsidRDefault="0082208F" w:rsidP="0082208F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008DA81A" w14:textId="77777777" w:rsidR="0082208F" w:rsidRDefault="0082208F" w:rsidP="00BE5BB3">
      <w:pPr>
        <w:pStyle w:val="Normlnweb"/>
        <w:numPr>
          <w:ilvl w:val="1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při následných žádostech musí každoročně předložit:</w:t>
      </w:r>
    </w:p>
    <w:p w14:paraId="55769442" w14:textId="77777777" w:rsidR="0082208F" w:rsidRDefault="0082208F" w:rsidP="0082208F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41228544" w14:textId="77777777" w:rsidR="0082208F" w:rsidRDefault="0082208F" w:rsidP="00BE5BB3">
      <w:pPr>
        <w:pStyle w:val="Normlnweb"/>
        <w:numPr>
          <w:ilvl w:val="2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t>žádost </w:t>
      </w:r>
      <w:r>
        <w:rPr>
          <w:rFonts w:ascii="Tahoma" w:hAnsi="Tahoma" w:cs="Tahoma"/>
          <w:b/>
          <w:bCs/>
          <w:color w:val="3C3C3C"/>
          <w:sz w:val="18"/>
          <w:szCs w:val="18"/>
        </w:rPr>
        <w:t>o poskytnutí příspěvku</w:t>
      </w:r>
      <w:r>
        <w:rPr>
          <w:rFonts w:ascii="Tahoma" w:hAnsi="Tahoma" w:cs="Tahoma"/>
          <w:color w:val="3C3C3C"/>
          <w:sz w:val="18"/>
          <w:szCs w:val="18"/>
        </w:rPr>
        <w:t> (viz čl. 1 odst. 4 písm. a)</w:t>
      </w:r>
    </w:p>
    <w:p w14:paraId="645F461C" w14:textId="77777777" w:rsidR="0082208F" w:rsidRDefault="0082208F" w:rsidP="00BE5BB3">
      <w:pPr>
        <w:pStyle w:val="Normlnweb"/>
        <w:numPr>
          <w:ilvl w:val="2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potvrzení stavební spořitelny, banky či pobočky zahraniční banky</w:t>
      </w:r>
      <w:r>
        <w:rPr>
          <w:rFonts w:ascii="Tahoma" w:hAnsi="Tahoma" w:cs="Tahoma"/>
          <w:color w:val="3C3C3C"/>
          <w:sz w:val="18"/>
          <w:szCs w:val="18"/>
        </w:rPr>
        <w:t> o částce úroků zaplacených v uplynulém kalendářním roce z účelového úvěru.</w:t>
      </w:r>
    </w:p>
    <w:p w14:paraId="36119A28" w14:textId="77777777" w:rsidR="0082208F" w:rsidRDefault="0082208F" w:rsidP="0082208F">
      <w:pPr>
        <w:shd w:val="clear" w:color="auto" w:fill="FFFFFF"/>
        <w:spacing w:beforeAutospacing="1" w:afterAutospacing="1"/>
        <w:ind w:left="144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5C53BF48" w14:textId="77777777" w:rsidR="0082208F" w:rsidRDefault="0082208F" w:rsidP="0082208F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13DE0354" w14:textId="77777777" w:rsidR="0082208F" w:rsidRDefault="0082208F" w:rsidP="00BE5BB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čl. 2 odst. 1 se za slova „Zaměstnanec FSV UK, který splňuje podmínky podle čl. 1 odst. 1“ se vkládají slova a „a podle čl. 1 odst. 1a)“.</w:t>
      </w:r>
    </w:p>
    <w:p w14:paraId="47325CA5" w14:textId="77777777" w:rsidR="0082208F" w:rsidRDefault="0082208F" w:rsidP="0082208F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72190972" w14:textId="77777777" w:rsidR="0082208F" w:rsidRDefault="0082208F" w:rsidP="00BE5BB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čl. 3 odst. 1 se za slova „Zaměstnanec FSV UK, který splňuje podmínky podle čl. 1 odst. 1 a čl. 2 odst. 1“ se doplňují slova „a podle čl. 1 odst. 1a)“ a za slova „doloženou dokumenty podle čl. 1 odst. 3 písm. a) nebo b)“ se doplňují slova „a podle čl. 1 odst. 4 písm. a) nebo b).“</w:t>
      </w:r>
    </w:p>
    <w:p w14:paraId="458C3CA5" w14:textId="77777777" w:rsidR="0082208F" w:rsidRDefault="0082208F" w:rsidP="0082208F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2FFF64E0" w14:textId="77777777" w:rsidR="0082208F" w:rsidRDefault="0082208F" w:rsidP="00BE5BB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Přechodná a závěrečná ustanovení</w:t>
      </w:r>
    </w:p>
    <w:p w14:paraId="73CDC488" w14:textId="77777777" w:rsidR="0082208F" w:rsidRDefault="0082208F" w:rsidP="0082208F">
      <w:pPr>
        <w:shd w:val="clear" w:color="auto" w:fill="FFFFFF"/>
        <w:spacing w:beforeAutospacing="1" w:afterAutospacing="1"/>
        <w:ind w:left="720"/>
        <w:jc w:val="both"/>
        <w:rPr>
          <w:rFonts w:ascii="Tahoma" w:hAnsi="Tahoma" w:cs="Tahoma"/>
          <w:color w:val="3C3C3C"/>
          <w:sz w:val="18"/>
          <w:szCs w:val="18"/>
        </w:rPr>
      </w:pPr>
    </w:p>
    <w:p w14:paraId="37F98979" w14:textId="77777777" w:rsidR="0082208F" w:rsidRDefault="0082208F" w:rsidP="00822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7B1BA85E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roce 2009 lze žádosti o poskytnutí účelového úvěru podle čl. 1a) podávat nejpozději do 30. 10. 2009 k rukám tajemnice fakulty. Pokud zaměstnanec k žádosti nedoloží doklady uvedené v čl. 1 odst. 4 písm. a) bude vyzván ve lhůtě 15 dnů k doplnění žádosti.</w:t>
      </w:r>
    </w:p>
    <w:p w14:paraId="6F170DF0" w14:textId="77777777" w:rsidR="0082208F" w:rsidRDefault="0082208F" w:rsidP="00822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27EB0B0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314D3D8F" w14:textId="77777777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7B3F66D2" w14:textId="77777777" w:rsidR="0082208F" w:rsidRDefault="0082208F" w:rsidP="0082208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4A587841" w14:textId="7385D3B9" w:rsidR="0082208F" w:rsidRPr="0082208F" w:rsidRDefault="0082208F" w:rsidP="0082208F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Příloha: </w:t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"C:\\Users\\navratol\\Desktop\\priloha_opatreni_dekana_29_2009.doc"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82208F">
        <w:rPr>
          <w:rStyle w:val="Hypertextovodkaz"/>
          <w:rFonts w:ascii="Tahoma" w:hAnsi="Tahoma" w:cs="Tahoma"/>
          <w:sz w:val="18"/>
          <w:szCs w:val="18"/>
        </w:rPr>
        <w:t>Žádost o příspěvek na úroky z účelového úvěru</w:t>
      </w:r>
    </w:p>
    <w:p w14:paraId="3F0A3A18" w14:textId="70EC889F" w:rsidR="0082208F" w:rsidRDefault="0082208F" w:rsidP="0082208F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fldChar w:fldCharType="end"/>
      </w:r>
      <w:bookmarkStart w:id="0" w:name="_GoBack"/>
      <w:bookmarkEnd w:id="0"/>
      <w:r>
        <w:rPr>
          <w:rFonts w:ascii="Tahoma" w:hAnsi="Tahoma" w:cs="Tahoma"/>
          <w:color w:val="3C3C3C"/>
          <w:sz w:val="18"/>
          <w:szCs w:val="18"/>
        </w:rPr>
        <w:t>Za správnost: Ing. Zuzana Beníšková, tajemnice fakulty</w:t>
      </w:r>
    </w:p>
    <w:p w14:paraId="71CD2560" w14:textId="77777777" w:rsidR="00327E63" w:rsidRPr="000A2AA1" w:rsidRDefault="00327E63" w:rsidP="0082208F"/>
    <w:sectPr w:rsidR="00327E63" w:rsidRPr="000A2AA1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87468" w14:textId="77777777" w:rsidR="00BE5BB3" w:rsidRDefault="00BE5BB3">
      <w:pPr>
        <w:spacing w:line="240" w:lineRule="auto"/>
      </w:pPr>
      <w:r>
        <w:separator/>
      </w:r>
    </w:p>
  </w:endnote>
  <w:endnote w:type="continuationSeparator" w:id="0">
    <w:p w14:paraId="25CEB876" w14:textId="77777777" w:rsidR="00BE5BB3" w:rsidRDefault="00BE5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2438DD41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8220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153C" w14:textId="77777777" w:rsidR="00BE5BB3" w:rsidRDefault="00BE5BB3">
      <w:pPr>
        <w:spacing w:line="240" w:lineRule="auto"/>
      </w:pPr>
      <w:r>
        <w:separator/>
      </w:r>
    </w:p>
  </w:footnote>
  <w:footnote w:type="continuationSeparator" w:id="0">
    <w:p w14:paraId="078611EB" w14:textId="77777777" w:rsidR="00BE5BB3" w:rsidRDefault="00BE5B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86DF0"/>
    <w:multiLevelType w:val="multilevel"/>
    <w:tmpl w:val="BC6E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C7835"/>
    <w:multiLevelType w:val="multilevel"/>
    <w:tmpl w:val="D5CC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95DB1"/>
    <w:rsid w:val="00293398"/>
    <w:rsid w:val="002B7E05"/>
    <w:rsid w:val="002E0E63"/>
    <w:rsid w:val="00327E63"/>
    <w:rsid w:val="00365006"/>
    <w:rsid w:val="004A7225"/>
    <w:rsid w:val="004F26A4"/>
    <w:rsid w:val="00565F4C"/>
    <w:rsid w:val="00597CBB"/>
    <w:rsid w:val="005A6DB1"/>
    <w:rsid w:val="00660B9D"/>
    <w:rsid w:val="007353F6"/>
    <w:rsid w:val="00782DB1"/>
    <w:rsid w:val="00804DEE"/>
    <w:rsid w:val="0082208F"/>
    <w:rsid w:val="00A2582A"/>
    <w:rsid w:val="00A6312D"/>
    <w:rsid w:val="00AE16FE"/>
    <w:rsid w:val="00B47CBD"/>
    <w:rsid w:val="00BA100F"/>
    <w:rsid w:val="00BB390D"/>
    <w:rsid w:val="00BE5BB3"/>
    <w:rsid w:val="00C0561C"/>
    <w:rsid w:val="00C15C4C"/>
    <w:rsid w:val="00D125A2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2017-09-27T11:52:00Z</cp:lastPrinted>
  <dcterms:created xsi:type="dcterms:W3CDTF">2017-09-27T11:58:00Z</dcterms:created>
  <dcterms:modified xsi:type="dcterms:W3CDTF">2017-09-27T11:58:00Z</dcterms:modified>
</cp:coreProperties>
</file>